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4BF" w:rsidRPr="004958E5" w:rsidRDefault="00C154BF" w:rsidP="00C154BF">
      <w:pPr>
        <w:pStyle w:val="ae"/>
        <w:spacing w:line="0" w:lineRule="atLeast"/>
        <w:ind w:left="6521" w:firstLine="0"/>
        <w:rPr>
          <w:sz w:val="24"/>
        </w:rPr>
      </w:pPr>
      <w:r w:rsidRPr="004958E5">
        <w:rPr>
          <w:sz w:val="24"/>
        </w:rPr>
        <w:t xml:space="preserve">Приложение </w:t>
      </w:r>
      <w:r>
        <w:rPr>
          <w:sz w:val="24"/>
        </w:rPr>
        <w:t>5</w:t>
      </w:r>
      <w:r w:rsidRPr="004958E5">
        <w:rPr>
          <w:sz w:val="24"/>
        </w:rPr>
        <w:t xml:space="preserve"> к решению</w:t>
      </w:r>
    </w:p>
    <w:p w:rsidR="00C154BF" w:rsidRPr="004958E5" w:rsidRDefault="00C154BF" w:rsidP="00C154BF">
      <w:pPr>
        <w:pStyle w:val="ae"/>
        <w:spacing w:line="0" w:lineRule="atLeast"/>
        <w:ind w:left="6521" w:firstLine="0"/>
        <w:rPr>
          <w:sz w:val="24"/>
        </w:rPr>
      </w:pPr>
      <w:r w:rsidRPr="004958E5">
        <w:rPr>
          <w:sz w:val="24"/>
        </w:rPr>
        <w:t>Думы Кондинского района</w:t>
      </w:r>
    </w:p>
    <w:p w:rsidR="00C154BF" w:rsidRPr="004958E5" w:rsidRDefault="00C154BF" w:rsidP="00C154BF">
      <w:pPr>
        <w:pStyle w:val="ae"/>
        <w:spacing w:line="0" w:lineRule="atLeast"/>
        <w:ind w:left="6521" w:firstLine="0"/>
        <w:jc w:val="both"/>
        <w:rPr>
          <w:sz w:val="24"/>
        </w:rPr>
      </w:pPr>
      <w:r w:rsidRPr="00E16AD2">
        <w:rPr>
          <w:sz w:val="24"/>
        </w:rPr>
        <w:t>от 26.01.2024 № 1109</w:t>
      </w:r>
    </w:p>
    <w:p w:rsidR="00C154BF" w:rsidRPr="004958E5" w:rsidRDefault="00C154BF" w:rsidP="00C154BF">
      <w:pPr>
        <w:pStyle w:val="ae"/>
        <w:tabs>
          <w:tab w:val="center" w:pos="709"/>
          <w:tab w:val="center" w:pos="6663"/>
        </w:tabs>
        <w:spacing w:line="0" w:lineRule="atLeast"/>
        <w:ind w:left="6663" w:firstLine="0"/>
      </w:pPr>
    </w:p>
    <w:p w:rsidR="00C154BF" w:rsidRDefault="00C154BF" w:rsidP="00C154BF">
      <w:pPr>
        <w:jc w:val="center"/>
        <w:rPr>
          <w:b/>
          <w:szCs w:val="20"/>
        </w:rPr>
      </w:pPr>
      <w:r w:rsidRPr="00EF4D29">
        <w:rPr>
          <w:b/>
          <w:szCs w:val="20"/>
        </w:rPr>
        <w:t xml:space="preserve">Распределение бюджетных ассигнований по целевым статьям </w:t>
      </w:r>
    </w:p>
    <w:p w:rsidR="00C154BF" w:rsidRPr="00027F0F" w:rsidRDefault="00C154BF" w:rsidP="00C154BF">
      <w:pPr>
        <w:jc w:val="center"/>
        <w:rPr>
          <w:b/>
          <w:szCs w:val="20"/>
        </w:rPr>
      </w:pPr>
      <w:r w:rsidRPr="00EF4D29">
        <w:rPr>
          <w:b/>
          <w:szCs w:val="20"/>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C154BF" w:rsidRPr="004958E5" w:rsidRDefault="00C154BF" w:rsidP="00C154BF">
      <w:pPr>
        <w:jc w:val="right"/>
        <w:rPr>
          <w:sz w:val="16"/>
          <w:szCs w:val="16"/>
        </w:rPr>
      </w:pPr>
    </w:p>
    <w:tbl>
      <w:tblPr>
        <w:tblW w:w="5000" w:type="pct"/>
        <w:tblLook w:val="04A0" w:firstRow="1" w:lastRow="0" w:firstColumn="1" w:lastColumn="0" w:noHBand="0" w:noVBand="1"/>
      </w:tblPr>
      <w:tblGrid>
        <w:gridCol w:w="6629"/>
        <w:gridCol w:w="1104"/>
        <w:gridCol w:w="456"/>
        <w:gridCol w:w="1382"/>
      </w:tblGrid>
      <w:tr w:rsidR="00C154BF" w:rsidRPr="00EF4D29" w:rsidTr="00874943">
        <w:trPr>
          <w:trHeight w:val="68"/>
        </w:trPr>
        <w:tc>
          <w:tcPr>
            <w:tcW w:w="3463" w:type="pct"/>
            <w:tcBorders>
              <w:top w:val="nil"/>
              <w:left w:val="nil"/>
              <w:bottom w:val="single" w:sz="4" w:space="0" w:color="auto"/>
              <w:right w:val="nil"/>
            </w:tcBorders>
            <w:shd w:val="clear" w:color="auto" w:fill="auto"/>
            <w:noWrap/>
            <w:vAlign w:val="bottom"/>
            <w:hideMark/>
          </w:tcPr>
          <w:p w:rsidR="00C154BF" w:rsidRPr="00EF4D29" w:rsidRDefault="00C154BF" w:rsidP="00874943">
            <w:pPr>
              <w:rPr>
                <w:sz w:val="16"/>
                <w:szCs w:val="16"/>
              </w:rPr>
            </w:pPr>
          </w:p>
        </w:tc>
        <w:tc>
          <w:tcPr>
            <w:tcW w:w="577" w:type="pct"/>
            <w:tcBorders>
              <w:top w:val="nil"/>
              <w:left w:val="nil"/>
              <w:bottom w:val="single" w:sz="4" w:space="0" w:color="auto"/>
              <w:right w:val="nil"/>
            </w:tcBorders>
            <w:shd w:val="clear" w:color="auto" w:fill="auto"/>
            <w:noWrap/>
            <w:vAlign w:val="bottom"/>
            <w:hideMark/>
          </w:tcPr>
          <w:p w:rsidR="00C154BF" w:rsidRPr="00EF4D29" w:rsidRDefault="00C154BF" w:rsidP="00874943">
            <w:pPr>
              <w:rPr>
                <w:sz w:val="16"/>
                <w:szCs w:val="16"/>
              </w:rPr>
            </w:pPr>
          </w:p>
        </w:tc>
        <w:tc>
          <w:tcPr>
            <w:tcW w:w="238" w:type="pct"/>
            <w:tcBorders>
              <w:top w:val="nil"/>
              <w:left w:val="nil"/>
              <w:bottom w:val="single" w:sz="4" w:space="0" w:color="auto"/>
              <w:right w:val="nil"/>
            </w:tcBorders>
            <w:shd w:val="clear" w:color="auto" w:fill="auto"/>
            <w:noWrap/>
            <w:vAlign w:val="bottom"/>
            <w:hideMark/>
          </w:tcPr>
          <w:p w:rsidR="00C154BF" w:rsidRPr="00EF4D29" w:rsidRDefault="00C154BF" w:rsidP="00874943">
            <w:pPr>
              <w:rPr>
                <w:sz w:val="20"/>
                <w:szCs w:val="20"/>
              </w:rPr>
            </w:pPr>
          </w:p>
        </w:tc>
        <w:tc>
          <w:tcPr>
            <w:tcW w:w="722" w:type="pct"/>
            <w:tcBorders>
              <w:top w:val="nil"/>
              <w:left w:val="nil"/>
              <w:bottom w:val="single" w:sz="4" w:space="0" w:color="auto"/>
              <w:right w:val="nil"/>
            </w:tcBorders>
            <w:shd w:val="clear" w:color="auto" w:fill="auto"/>
            <w:noWrap/>
            <w:vAlign w:val="bottom"/>
            <w:hideMark/>
          </w:tcPr>
          <w:p w:rsidR="00C154BF" w:rsidRPr="00EF4D29" w:rsidRDefault="00C154BF" w:rsidP="00874943">
            <w:pPr>
              <w:jc w:val="center"/>
              <w:rPr>
                <w:sz w:val="16"/>
                <w:szCs w:val="16"/>
              </w:rPr>
            </w:pPr>
            <w:r w:rsidRPr="00EF4D29">
              <w:rPr>
                <w:sz w:val="16"/>
                <w:szCs w:val="16"/>
              </w:rPr>
              <w:t>(в рублях)</w:t>
            </w:r>
          </w:p>
        </w:tc>
      </w:tr>
      <w:tr w:rsidR="00C154BF" w:rsidRPr="006135FD" w:rsidTr="00874943">
        <w:trPr>
          <w:trHeight w:val="184"/>
        </w:trPr>
        <w:tc>
          <w:tcPr>
            <w:tcW w:w="34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154BF" w:rsidRPr="006135FD" w:rsidRDefault="00C154BF" w:rsidP="00874943">
            <w:pPr>
              <w:jc w:val="center"/>
              <w:rPr>
                <w:b/>
                <w:sz w:val="16"/>
                <w:szCs w:val="16"/>
              </w:rPr>
            </w:pPr>
            <w:r w:rsidRPr="006135FD">
              <w:rPr>
                <w:b/>
                <w:sz w:val="16"/>
                <w:szCs w:val="16"/>
              </w:rPr>
              <w:t>Наименование</w:t>
            </w:r>
          </w:p>
        </w:tc>
        <w:tc>
          <w:tcPr>
            <w:tcW w:w="577" w:type="pct"/>
            <w:vMerge w:val="restart"/>
            <w:tcBorders>
              <w:top w:val="single" w:sz="4" w:space="0" w:color="auto"/>
              <w:left w:val="nil"/>
              <w:bottom w:val="single" w:sz="4" w:space="0" w:color="auto"/>
              <w:right w:val="single" w:sz="4" w:space="0" w:color="auto"/>
            </w:tcBorders>
            <w:shd w:val="clear" w:color="auto" w:fill="auto"/>
            <w:vAlign w:val="center"/>
            <w:hideMark/>
          </w:tcPr>
          <w:p w:rsidR="00C154BF" w:rsidRPr="006135FD" w:rsidRDefault="00C154BF" w:rsidP="00874943">
            <w:pPr>
              <w:jc w:val="center"/>
              <w:rPr>
                <w:b/>
                <w:sz w:val="16"/>
                <w:szCs w:val="16"/>
              </w:rPr>
            </w:pPr>
            <w:r w:rsidRPr="006135FD">
              <w:rPr>
                <w:b/>
                <w:sz w:val="16"/>
                <w:szCs w:val="16"/>
              </w:rPr>
              <w:t>ЦСР</w:t>
            </w:r>
          </w:p>
        </w:tc>
        <w:tc>
          <w:tcPr>
            <w:tcW w:w="238" w:type="pct"/>
            <w:vMerge w:val="restart"/>
            <w:tcBorders>
              <w:top w:val="single" w:sz="4" w:space="0" w:color="auto"/>
              <w:left w:val="nil"/>
              <w:bottom w:val="single" w:sz="4" w:space="0" w:color="auto"/>
              <w:right w:val="single" w:sz="4" w:space="0" w:color="auto"/>
            </w:tcBorders>
            <w:shd w:val="clear" w:color="auto" w:fill="auto"/>
            <w:vAlign w:val="center"/>
            <w:hideMark/>
          </w:tcPr>
          <w:p w:rsidR="00C154BF" w:rsidRPr="006135FD" w:rsidRDefault="00C154BF" w:rsidP="00874943">
            <w:pPr>
              <w:jc w:val="center"/>
              <w:rPr>
                <w:b/>
                <w:sz w:val="16"/>
                <w:szCs w:val="16"/>
              </w:rPr>
            </w:pPr>
            <w:r w:rsidRPr="006135FD">
              <w:rPr>
                <w:b/>
                <w:sz w:val="16"/>
                <w:szCs w:val="16"/>
              </w:rPr>
              <w:t>ВР</w:t>
            </w:r>
          </w:p>
        </w:tc>
        <w:tc>
          <w:tcPr>
            <w:tcW w:w="722" w:type="pct"/>
            <w:vMerge w:val="restart"/>
            <w:tcBorders>
              <w:top w:val="single" w:sz="4" w:space="0" w:color="auto"/>
              <w:left w:val="nil"/>
              <w:bottom w:val="single" w:sz="4" w:space="0" w:color="auto"/>
              <w:right w:val="single" w:sz="4" w:space="0" w:color="auto"/>
            </w:tcBorders>
            <w:shd w:val="clear" w:color="auto" w:fill="auto"/>
            <w:vAlign w:val="center"/>
            <w:hideMark/>
          </w:tcPr>
          <w:p w:rsidR="00C154BF" w:rsidRPr="006135FD" w:rsidRDefault="00C154BF" w:rsidP="00874943">
            <w:pPr>
              <w:jc w:val="center"/>
              <w:rPr>
                <w:b/>
                <w:sz w:val="16"/>
                <w:szCs w:val="16"/>
              </w:rPr>
            </w:pPr>
            <w:r w:rsidRPr="006135FD">
              <w:rPr>
                <w:b/>
                <w:sz w:val="16"/>
                <w:szCs w:val="16"/>
              </w:rPr>
              <w:t>Сумма на  год</w:t>
            </w:r>
          </w:p>
        </w:tc>
      </w:tr>
      <w:tr w:rsidR="00C154BF" w:rsidRPr="00EF4D29" w:rsidTr="00874943">
        <w:trPr>
          <w:trHeight w:val="184"/>
        </w:trPr>
        <w:tc>
          <w:tcPr>
            <w:tcW w:w="3463" w:type="pct"/>
            <w:vMerge/>
            <w:tcBorders>
              <w:top w:val="single" w:sz="4" w:space="0" w:color="auto"/>
              <w:left w:val="single" w:sz="4" w:space="0" w:color="auto"/>
              <w:bottom w:val="single" w:sz="4" w:space="0" w:color="auto"/>
              <w:right w:val="single" w:sz="4" w:space="0" w:color="auto"/>
            </w:tcBorders>
            <w:vAlign w:val="center"/>
            <w:hideMark/>
          </w:tcPr>
          <w:p w:rsidR="00C154BF" w:rsidRPr="00EF4D29" w:rsidRDefault="00C154BF" w:rsidP="00874943">
            <w:pPr>
              <w:rPr>
                <w:sz w:val="16"/>
                <w:szCs w:val="16"/>
              </w:rPr>
            </w:pPr>
          </w:p>
        </w:tc>
        <w:tc>
          <w:tcPr>
            <w:tcW w:w="577" w:type="pct"/>
            <w:vMerge/>
            <w:tcBorders>
              <w:top w:val="single" w:sz="4" w:space="0" w:color="auto"/>
              <w:left w:val="nil"/>
              <w:bottom w:val="single" w:sz="4" w:space="0" w:color="auto"/>
              <w:right w:val="single" w:sz="4" w:space="0" w:color="auto"/>
            </w:tcBorders>
            <w:vAlign w:val="center"/>
            <w:hideMark/>
          </w:tcPr>
          <w:p w:rsidR="00C154BF" w:rsidRPr="00EF4D29" w:rsidRDefault="00C154BF" w:rsidP="00874943">
            <w:pPr>
              <w:rPr>
                <w:sz w:val="16"/>
                <w:szCs w:val="16"/>
              </w:rPr>
            </w:pPr>
          </w:p>
        </w:tc>
        <w:tc>
          <w:tcPr>
            <w:tcW w:w="238" w:type="pct"/>
            <w:vMerge/>
            <w:tcBorders>
              <w:top w:val="single" w:sz="4" w:space="0" w:color="auto"/>
              <w:left w:val="nil"/>
              <w:bottom w:val="single" w:sz="4" w:space="0" w:color="auto"/>
              <w:right w:val="single" w:sz="4" w:space="0" w:color="auto"/>
            </w:tcBorders>
            <w:vAlign w:val="center"/>
            <w:hideMark/>
          </w:tcPr>
          <w:p w:rsidR="00C154BF" w:rsidRPr="00EF4D29" w:rsidRDefault="00C154BF" w:rsidP="00874943">
            <w:pPr>
              <w:rPr>
                <w:sz w:val="16"/>
                <w:szCs w:val="16"/>
              </w:rPr>
            </w:pPr>
          </w:p>
        </w:tc>
        <w:tc>
          <w:tcPr>
            <w:tcW w:w="722" w:type="pct"/>
            <w:vMerge/>
            <w:tcBorders>
              <w:top w:val="single" w:sz="4" w:space="0" w:color="auto"/>
              <w:left w:val="nil"/>
              <w:bottom w:val="single" w:sz="4" w:space="0" w:color="auto"/>
              <w:right w:val="single" w:sz="4" w:space="0" w:color="auto"/>
            </w:tcBorders>
            <w:vAlign w:val="center"/>
            <w:hideMark/>
          </w:tcPr>
          <w:p w:rsidR="00C154BF" w:rsidRPr="00EF4D29" w:rsidRDefault="00C154BF" w:rsidP="00874943">
            <w:pPr>
              <w:rPr>
                <w:sz w:val="16"/>
                <w:szCs w:val="16"/>
              </w:rPr>
            </w:pPr>
          </w:p>
        </w:tc>
      </w:tr>
      <w:tr w:rsidR="00C154BF" w:rsidRPr="00EF4D29" w:rsidTr="00874943">
        <w:trPr>
          <w:trHeight w:val="184"/>
        </w:trPr>
        <w:tc>
          <w:tcPr>
            <w:tcW w:w="3463" w:type="pct"/>
            <w:vMerge/>
            <w:tcBorders>
              <w:top w:val="single" w:sz="4" w:space="0" w:color="auto"/>
              <w:left w:val="single" w:sz="4" w:space="0" w:color="auto"/>
              <w:bottom w:val="single" w:sz="4" w:space="0" w:color="auto"/>
              <w:right w:val="single" w:sz="4" w:space="0" w:color="auto"/>
            </w:tcBorders>
            <w:vAlign w:val="center"/>
            <w:hideMark/>
          </w:tcPr>
          <w:p w:rsidR="00C154BF" w:rsidRPr="00EF4D29" w:rsidRDefault="00C154BF" w:rsidP="00874943">
            <w:pPr>
              <w:rPr>
                <w:sz w:val="16"/>
                <w:szCs w:val="16"/>
              </w:rPr>
            </w:pPr>
          </w:p>
        </w:tc>
        <w:tc>
          <w:tcPr>
            <w:tcW w:w="577" w:type="pct"/>
            <w:vMerge/>
            <w:tcBorders>
              <w:top w:val="single" w:sz="4" w:space="0" w:color="auto"/>
              <w:left w:val="nil"/>
              <w:bottom w:val="single" w:sz="4" w:space="0" w:color="auto"/>
              <w:right w:val="single" w:sz="4" w:space="0" w:color="auto"/>
            </w:tcBorders>
            <w:vAlign w:val="center"/>
            <w:hideMark/>
          </w:tcPr>
          <w:p w:rsidR="00C154BF" w:rsidRPr="00EF4D29" w:rsidRDefault="00C154BF" w:rsidP="00874943">
            <w:pPr>
              <w:rPr>
                <w:sz w:val="16"/>
                <w:szCs w:val="16"/>
              </w:rPr>
            </w:pPr>
          </w:p>
        </w:tc>
        <w:tc>
          <w:tcPr>
            <w:tcW w:w="238" w:type="pct"/>
            <w:vMerge/>
            <w:tcBorders>
              <w:top w:val="single" w:sz="4" w:space="0" w:color="auto"/>
              <w:left w:val="nil"/>
              <w:bottom w:val="single" w:sz="4" w:space="0" w:color="auto"/>
              <w:right w:val="single" w:sz="4" w:space="0" w:color="auto"/>
            </w:tcBorders>
            <w:vAlign w:val="center"/>
            <w:hideMark/>
          </w:tcPr>
          <w:p w:rsidR="00C154BF" w:rsidRPr="00EF4D29" w:rsidRDefault="00C154BF" w:rsidP="00874943">
            <w:pPr>
              <w:rPr>
                <w:sz w:val="16"/>
                <w:szCs w:val="16"/>
              </w:rPr>
            </w:pPr>
          </w:p>
        </w:tc>
        <w:tc>
          <w:tcPr>
            <w:tcW w:w="722" w:type="pct"/>
            <w:vMerge/>
            <w:tcBorders>
              <w:top w:val="single" w:sz="4" w:space="0" w:color="auto"/>
              <w:left w:val="nil"/>
              <w:bottom w:val="single" w:sz="4" w:space="0" w:color="auto"/>
              <w:right w:val="single" w:sz="4" w:space="0" w:color="auto"/>
            </w:tcBorders>
            <w:vAlign w:val="center"/>
            <w:hideMark/>
          </w:tcPr>
          <w:p w:rsidR="00C154BF" w:rsidRPr="00EF4D29" w:rsidRDefault="00C154BF" w:rsidP="00874943">
            <w:pPr>
              <w:rPr>
                <w:sz w:val="16"/>
                <w:szCs w:val="16"/>
              </w:rPr>
            </w:pPr>
          </w:p>
        </w:tc>
      </w:tr>
      <w:tr w:rsidR="00C154BF" w:rsidRPr="00EF4D29" w:rsidTr="00874943">
        <w:trPr>
          <w:trHeight w:val="68"/>
        </w:trPr>
        <w:tc>
          <w:tcPr>
            <w:tcW w:w="346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54BF" w:rsidRPr="00EF4D29" w:rsidRDefault="00C154BF" w:rsidP="00874943">
            <w:pPr>
              <w:jc w:val="center"/>
              <w:rPr>
                <w:sz w:val="16"/>
                <w:szCs w:val="16"/>
              </w:rPr>
            </w:pPr>
            <w:r w:rsidRPr="00EF4D29">
              <w:rPr>
                <w:sz w:val="16"/>
                <w:szCs w:val="16"/>
              </w:rPr>
              <w:t>1</w:t>
            </w:r>
          </w:p>
        </w:tc>
        <w:tc>
          <w:tcPr>
            <w:tcW w:w="577" w:type="pct"/>
            <w:tcBorders>
              <w:top w:val="single" w:sz="4" w:space="0" w:color="auto"/>
              <w:left w:val="nil"/>
              <w:bottom w:val="single" w:sz="4" w:space="0" w:color="auto"/>
              <w:right w:val="single" w:sz="4" w:space="0" w:color="auto"/>
            </w:tcBorders>
            <w:shd w:val="clear" w:color="auto" w:fill="auto"/>
            <w:noWrap/>
            <w:vAlign w:val="bottom"/>
            <w:hideMark/>
          </w:tcPr>
          <w:p w:rsidR="00C154BF" w:rsidRPr="00EF4D29" w:rsidRDefault="00C154BF" w:rsidP="00874943">
            <w:pPr>
              <w:jc w:val="center"/>
              <w:rPr>
                <w:sz w:val="16"/>
                <w:szCs w:val="16"/>
              </w:rPr>
            </w:pPr>
            <w:r w:rsidRPr="00EF4D29">
              <w:rPr>
                <w:sz w:val="16"/>
                <w:szCs w:val="16"/>
              </w:rPr>
              <w:t>2</w:t>
            </w:r>
          </w:p>
        </w:tc>
        <w:tc>
          <w:tcPr>
            <w:tcW w:w="238" w:type="pct"/>
            <w:tcBorders>
              <w:top w:val="single" w:sz="4" w:space="0" w:color="auto"/>
              <w:left w:val="nil"/>
              <w:bottom w:val="single" w:sz="4" w:space="0" w:color="auto"/>
              <w:right w:val="single" w:sz="4" w:space="0" w:color="auto"/>
            </w:tcBorders>
            <w:shd w:val="clear" w:color="auto" w:fill="auto"/>
            <w:noWrap/>
            <w:vAlign w:val="bottom"/>
            <w:hideMark/>
          </w:tcPr>
          <w:p w:rsidR="00C154BF" w:rsidRPr="00EF4D29" w:rsidRDefault="00C154BF" w:rsidP="00874943">
            <w:pPr>
              <w:jc w:val="center"/>
              <w:rPr>
                <w:sz w:val="16"/>
                <w:szCs w:val="16"/>
              </w:rPr>
            </w:pPr>
            <w:r w:rsidRPr="00EF4D29">
              <w:rPr>
                <w:sz w:val="16"/>
                <w:szCs w:val="16"/>
              </w:rPr>
              <w:t>3</w:t>
            </w:r>
          </w:p>
        </w:tc>
        <w:tc>
          <w:tcPr>
            <w:tcW w:w="722" w:type="pct"/>
            <w:tcBorders>
              <w:top w:val="single" w:sz="4" w:space="0" w:color="auto"/>
              <w:left w:val="nil"/>
              <w:bottom w:val="single" w:sz="4" w:space="0" w:color="auto"/>
              <w:right w:val="single" w:sz="4" w:space="0" w:color="auto"/>
            </w:tcBorders>
            <w:shd w:val="clear" w:color="auto" w:fill="auto"/>
            <w:noWrap/>
            <w:vAlign w:val="bottom"/>
            <w:hideMark/>
          </w:tcPr>
          <w:p w:rsidR="00C154BF" w:rsidRPr="00EF4D29" w:rsidRDefault="00C154BF" w:rsidP="00874943">
            <w:pPr>
              <w:jc w:val="center"/>
              <w:rPr>
                <w:sz w:val="16"/>
                <w:szCs w:val="16"/>
              </w:rPr>
            </w:pPr>
            <w:r w:rsidRPr="00EF4D29">
              <w:rPr>
                <w:sz w:val="16"/>
                <w:szCs w:val="16"/>
              </w:rPr>
              <w:t>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муниципальной службы»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466 689 909,00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0100170240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0100170240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0100170240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"Дополнительное пенсионное обеспечение отдельных категорий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8 292 900,00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на пенсионное обеспечение отдельных категорий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0100270220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8 292 900,00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0100270220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8 292 900,00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Публичные нормативные социальные выплаты гражданам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0100270220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8 292 900,00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458 219 709,00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242 740 010,00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223 268 228,00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223 268 228,00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18 404 882,00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18 404 882,00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1 066 900,00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Уплата налогов, сборов и иных платежей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850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1 066 900,00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Глава (высшее должностное лицо)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5 604 200,00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5 604 200,00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5 604 200,00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функций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175 857 199,00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175 857 199,00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175 857 199,00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Председатель представительного органа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0100402110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3 961 384,43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0100402110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3 961 384,43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0100402110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3 961 384,43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Депутаты представительного органа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53 215,57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53 215,57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53 215,57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Руководитель контрольно-счетной палаты муниципального образования и его заместители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5 184 200,00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5 184 200,00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5 184 200,00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Прочие мероприятия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1 115 900,00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133 300,00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133 300,00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982 600,00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Уплата налогов, сборов и иных платежей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850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982 600,00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5 274 200,00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4 703 246,72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4 703 246,72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570 953,28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Субвенции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0100459300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530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570 953,28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1 882 600,00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1 516 500,00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1 516 500,00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366 100,00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0100484120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366 100,00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2 197 100,00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1 911 100,00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1 911 100,00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286 000,00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286 000,00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11 936 100,00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9 039 300,00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9 039 300,00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2 896 800,00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0100484270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2 896 800,00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2 413 600,00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1 328 020,24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1 328 020,24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824 300,00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824 300,00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261 279,76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Субвенции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01004D9300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530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261 279,76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2 449 707 688,56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"Общее образование. Дополнительное образование детей"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2 359 143 643,00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2 175 124 582,33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412 024 022,33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98 049 477,30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98 049 477,30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213 664 868,00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213 664 868,00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69 739 697,03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47 978 692,34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21 761 004,69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30 569 980,00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Уплата налогов, сборов и иных платежей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850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30 569 980,00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0210153030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37 494 200,00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Расходы на выплаты персоналу в целях обеспечения выполнения функций </w:t>
            </w:r>
            <w:r w:rsidRPr="00EF4D29">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lastRenderedPageBreak/>
              <w:t>0210153030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27 369 848,00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0210153030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27 369 848,00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0210153030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10 124 352,00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0210153030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10 124 352,00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141 867 500,00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36 061 304,97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36 061 304,97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64 447 595,03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64 447 595,03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279 450,00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279 450,00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41 079 150,00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41 079 150,00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13 620 000,00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1 359 000,00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1 359 000,00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12 261 000,00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12 261 000,00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401 597 164,00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215 719 738,00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215 719 738,00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185 877 426,00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107 787 433,00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78 089 993,00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1 144 226 770,00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929 414 830,00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929 414 830,00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214 811 940,00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214 811 940,00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24 294 926,00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5 565 150,00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5 565 150,00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5 565 150,00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5 565 150,00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13 164 626,00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02101L3040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13 164 626,00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повышения квалификации педагогических работников образовательных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917 928,00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232 776,00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114 192,00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114 192,00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118 584,00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65 880,00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52 704,00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685 152,00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544 608,00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544 608,00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140 544,00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0210284303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140 544,00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25 583 138,00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программ дошкольного образования муниципальным образовательным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5 963 160,00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2 951 955,00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2 951 955,00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3 011 205,00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1 595 913,00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1 415 292,00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основных общеобразовательных программ муниципальным общеобразовательным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19 619 978,00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15 710 441,00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15 710 441,00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3 909 537,00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0210384303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3 909 537,00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570 000,00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0210400590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мероприятия в области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560 000,00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214 700,00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214 700,00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345 300,00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Премии и гранты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0210470130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350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345 300,00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0210600000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4 543 400,00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4 543 400,00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958 400,00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958 400,00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3 585 000,00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0210684305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3 585 000,00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функций управления и контроля в сфере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0210700000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20 750 800,00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функций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0210702040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20 370 500,00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0210702040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20 370 500,00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0210702040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20 370 500,00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Прочие мероприятия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0210702400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380 300,00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0210702400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380 300,00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0210702400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380 300,00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реализации программ в организациях дополнительного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126 871 107,67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65 807 016,03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2 186 302,06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2 186 302,06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62 014 413,97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62 014 413,97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1 606 300,00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Субсидии юридическим лицам (кроме некоммерческих организаций), индивидуальным </w:t>
            </w:r>
            <w:r w:rsidRPr="00EF4D29">
              <w:rPr>
                <w:sz w:val="16"/>
                <w:szCs w:val="16"/>
              </w:rPr>
              <w:lastRenderedPageBreak/>
              <w:t>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lastRenderedPageBreak/>
              <w:t>0210800590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1 606 300,00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50 133 041,31</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50 133 041,31</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49 344 646,65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788 394,66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10 931 050,33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10 931 050,33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10 265 538,05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0210800592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665 512,28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Региональный проект "Успех каждого ребенка"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1 541 474,00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021E250980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1 541 474,00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021E250980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1 541 474,00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021E250980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1 541 474,00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Региональный проект "Патриотическое воспитание граждан Российской Федерации"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021EВ00000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3 241 213,00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3 241 213,00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2 651 901,00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2 651 901,00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589 312,00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021EВ51790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589 312,00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"Дети Конды"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24 483 600,00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"Организация отдыха и оздоровления детей и молодежи"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24 483 600,00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Расходы на организацию отдыха детей в оздоровительных лагерях с дневным пребыванием детей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2 354 246,00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2 144 246,00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2 144 246,00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0220270141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630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организацию загородного лагеря с круглосуточным пребыванием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0220270144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1 455 754,00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0220270144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1 455 754,00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0220270144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1 455 754,00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0220282050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9 440 900,00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0220282050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9 440 900,00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0220282050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9 440 900,00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Организация и обеспечение отдыха и оздоровления детей, в том числе в этнической среде</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0220284080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10 183 700,00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0220284080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10 183 700,00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0220284080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10 183 700,00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02202S2050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1 049 000,00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02202S2050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1 049 000,00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02202S2050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1 049 000,00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"Ресурсное обеспечение в сфере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66 080 445,56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комплексной безопасности образовательных организаций"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1 440 890,00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1 440 890,00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1 211 921,00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1 211 921,00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228 969,00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191 291,00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37 678,00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"Развитие материально-технической базы образовательных организаций"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64 639 555,56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0230282870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2 877 300,00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0230282870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2 877 300,00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0230282870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2 877 300,00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по модернизации школьных систем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02302L7500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61 442 555,56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02302L7500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61 442 555,56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02302L7500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61 442 555,56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02302S2870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319 700,00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02302S2870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319 700,00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02302S2870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319 700,00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молодежной политики»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34 003 030,08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"Работа с детьми и молодежью"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17 566 152,16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16 975 852,16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16 975 852,16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16 975 852,16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Реализация мероприятий по работе с детьми  и молодежью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0300170280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590 300,00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0300170280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590 300,00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0300170280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590 300,00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187 400,00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Реализация мероприятий по работе с детьми  и молодежью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0300270280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187 400,00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0300270280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187 400,00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0300270280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630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187 400,00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16 249 477,92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организацию трудозанятости подростков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7 099 477,92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7 099 477,92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0300370145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7 099 477,92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по содействию трудоустройству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9 150 000,00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2 920 000,00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2 920 000,00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6 230 000,00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0300385060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6 230 000,00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0400000000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0400200000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0400272560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0400272560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0400272560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культуры и искусства"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322 786 680,36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"Модернизация и развитие учреждений культуры"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229 158 843,76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"Развитие библиотечного дела"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79 987 805,26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79 189 910,52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74 408 500,00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74 408 500,00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4 699 410,52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4 699 410,52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82 000,00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Уплата налогов, сборов и иных платежей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850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82 000,00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Развитие сферы культуры в муниципальных образованиях Ханты-Мансийского автономного округа – Югры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0510182520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655 800,00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0510182520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655 800,00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0510182520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655 800,00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05101L5191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107 578,95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05101L5191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107 578,95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05101L5191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107 578,95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05101S2520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34 515,79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05101S2520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34 515,79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05101S2520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34 515,79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"Развитие музейного дела"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12 785 700,00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0510200590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12 785 700,00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0510200590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12 785 700,00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0510200590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12 785 700,00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"Развитие культурно досуговой деятельности"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113 912 306,92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98 298 441,50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98 298 441,50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98 298 441,50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прочих расходов в сфере культуры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53 278,86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53 278,86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1 946 721,14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1 946 721,14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0510372580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13 613 865,42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0510372580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13 613 865,42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0510372580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13 613 865,42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11 952 400,00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прочих расходов в сфере культуры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11 952 400,00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5 976 200,00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Бюджетные инвестиции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5 976 200,00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5 976 200,00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0510470050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5 976 200,00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Региональный проект «Культурная среда»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051A100000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10 520 631,58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051A155196</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10 520 631,58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051A155196</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10 520 631,58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051A155196</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10 520 631,58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"Поддержка творческих инициатив, способствующих самореализации населения"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81 331 700,00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"Развитие дополнительного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81 331 700,00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Расходы на обеспечение деятельности (оказание услуг) муниципальных  учреждений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0520100590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81 331 700,00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0520100590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81 331 700,00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0520100590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81 331 700,00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9 202 936,50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8 732 036,50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функций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8 630 336,50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8 630 336,50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8 630 336,50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Прочие мероприятия органов местного самоуправления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"Развитие архивного дела"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0530284100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0530284100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Иные закупки товаров, работ и услуг для обеспечения государственных (муниципальных) </w:t>
            </w:r>
            <w:r w:rsidRPr="00EF4D29">
              <w:rPr>
                <w:sz w:val="16"/>
                <w:szCs w:val="16"/>
              </w:rPr>
              <w:lastRenderedPageBreak/>
              <w:t>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lastRenderedPageBreak/>
              <w:t>0530284100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Подпрограмма "Подготовка и проведение юбилейных мероприятий"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0540000000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3 093 200,10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"Празднование 100-летия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0540100000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3 093 200,10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прочих расходов в сфере культуры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0540170050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3 093 200,10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0540170050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3 093 200,10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0540170050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3 093 200,10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физической культуры и спорта"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205 550 686,85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1 940 000,00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мероприятия в области физической культуры и спорта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1 940 000,00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1 040 000,00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1 040 000,00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Премии и гранты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0600170040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350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мероприятия в области физической культуры и спорта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0600270040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0600270040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0600270040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630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188 134 444,74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180 553 488,48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180 553 488,48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149 079 388,48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31 474 100,00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мероприятия в области физической культуры и спорта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1 540 219,42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1 540 219,42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1 040 219,42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0600382970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5 738 700,00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0600382970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5 738 700,00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0600382970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3 825 800,00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0600382970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1 912 900,00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06003S2970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302 036,84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06003S2970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302 036,84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06003S2970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201 357,89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06003S2970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100 678,95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"Организация деятельности комитета физической культуры и спорта"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7 029 500,00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функций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6 977 000,00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6 977 000,00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0600402040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6 977 000,00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Прочие мероприятия органов местного самоуправления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52 500,00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52 500,00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0600402400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52 500,00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"Укрепление материально-технической базы учреждений спорта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7 813 631,58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мероприятия в области физической культуры и спорта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6 879 000,00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6 879 000,00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0600570040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6 879 000,00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Софинансирование расходов муниципальных образований по развитию сети спортивных объектов шаговой доступности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0600582130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887 900,00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0600582130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887 900,00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0600582130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887 900,00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06005S2130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46 731,58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06005S2130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46 731,58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06005S2130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46 731,58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Региональный проект "Спорт - норма жизни"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060P500000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542 210,53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Государственная поддержка организаций, входящих в систему спортивной подготовки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060P550810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542 210,53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060P550810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542 210,53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060P550810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271 105,27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автономным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060P550810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271 105,26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«Содействие развитию застройки»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1 399 900,00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"Изготовление межевых планов и проведение кадастрового учета земельных участков"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1 260 000,00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развитие застройки населенных пунктов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0700170270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1 260 000,00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0700170270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1 260 000,00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0700170270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1 260 000,00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"Оценка земельных участков"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38 850,00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развитие застройки населенных пунктов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0700270270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38 850,00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0700270270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38 850,00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0700270270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38 850,00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"Обновление программного обеспечения земельных отношений"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101 050,00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развитие застройки населенных пунктов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0700370270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101 050,00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0700370270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101 050,00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0700370270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101 050,00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агропромышленного комплекса»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48 657 600,00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"Поддержка растениеводства, переработки и  реализации продукции растениеводства"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144 300,00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на поддержку растениеводства сельхозтоваропроизводителям (за исключением личных подсобных хозяйств)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0800184381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144 300,00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0800184381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144 300,00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0800184381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144 300,00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"Поддержка животноводства, производства и реализации продукции животноводства"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43 138 900,00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на поддержку животноводства сельхозтоваропроизводителям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0800284382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42 944 947,28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0800284382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42 944 947,28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0800284382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42 944 947,28</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0800284385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193 952,72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0800284385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193 952,72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0800284385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193 952,72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"Поддержка развития рыбохозяйственного комплекса и производства рыбной продукции"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612 500,00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на поддержку рыбохозяйственного комплекса товаропроизводителям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0800484383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612 500,00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0800484383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612 500,00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0800484383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612 500,00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"Поддержка развития системы заготовки и переработки дикоросов"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4 245 900,00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0800584384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4 245 900,00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0800584384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4 245 900,00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0800584384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4 245 900,00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0800600000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516 000,00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Организация мероприятий при осуществлении деятельности по обращению с животными без владельцев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516 000,00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47 885,50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47 885,50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468 114,50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0800684200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468 114,50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«Формирование градостроительной документации»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23 069 514,14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3 338 556,70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полномочий в области градостроительной деятельности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0900182910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3 238 400,00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0900182910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3 238 400,00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0900182910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3 238 400,00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09001S2910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100 156,70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09001S2910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100 156,70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09001S2910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100 156,70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19 730 957,44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0900272904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330 957,44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0900272904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330 957,44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0900272904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330 957,44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0900282904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18 818 000,00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0900282904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18 818 000,00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0900282904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18 818 000,00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09002S2904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582 000,00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09002S2904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582 000,00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09002S2904</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582 000,00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коренных малочисленных народов Севера»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5 426 500,00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5 426 500,00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3 970 500,00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108 900,00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108 900,00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3 861 600,00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3 861 600,00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Субсидии на продукцию охоты юридическим лицам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666 000,00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666 000,00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1000184212</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666 000,00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1000184213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жилищной сферы»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255 735 540,26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"Содействие развитию жилищного строительства"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239 057 087,63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w:t>
            </w:r>
            <w:r w:rsidRPr="00EF4D29">
              <w:rPr>
                <w:sz w:val="16"/>
                <w:szCs w:val="16"/>
              </w:rPr>
              <w:lastRenderedPageBreak/>
              <w:t>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lastRenderedPageBreak/>
              <w:t>1110100000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170 751 587,63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1110182901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163 784 100,00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1110182901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163 784 100,00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Бюджетные инвестиции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1110182901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163 784 100,00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11101S2901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6 967 487,63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11101S2901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6 967 487,63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Бюджетные инвестиции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11101S2901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6 967 487,63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24 305 500,00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деятельности (оказание услуг) муниципальных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24 305 500,00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22 693 000,00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22 693 000,00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1 404 200,00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1 404 200,00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208 300,00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Уплата налогов, сборов и иных платежей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1110300590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850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208 300,00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39 000 000,00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1110482903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37 830 000,00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1110482903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37 830 000,00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1110482903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37 830 000,00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11104S2903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1 170 000,00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11104S2903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1 170 000,00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11104S2903</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1 170 000,00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1110582907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4 850 000,00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1110582907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4 850 000,00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1110582907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4 850 000,00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11105S2907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11105S2907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11105S2907</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16 678 452,63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12 605 052,63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по обеспечению жильем молодых семей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11201L4970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12 605 052,63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11201L4970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12 605 052,63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11201L4970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12 605 052,63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4 027 600,00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1120251350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1 981 000,00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1120251350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1 981 000,00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Социальные выплаты гражданам, кроме публичных нормативных социальных выплат</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1120251350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1 981 000,00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1120251760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2 046 600,00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Социальное обеспечение и иные выплаты населению</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1120251760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2 046 600,00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Социальные выплаты гражданам, кроме публичных нормативных социальных выплат</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1120251760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320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2 046 600,00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1120384220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1120384220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1120384220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жилищно-коммунального комплекса"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406 494 833,43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"Создание условий для обеспечения качественными коммунальными услугами"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305 642 766,76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"Капитальные вложения в объекты муниципальной собственности"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123 706 600,00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Рсходы на строительство коммунальных объектов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1210172190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590 000,00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1210172190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590 000,00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Бюджетные инвестиции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1210172190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590 000,00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Реконструкция, расширение, модернизация, строительство коммунальных объектов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1210182190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98 493 200,00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1210182190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98 493 200,00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Бюджетные инвестиции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1210182190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98 493 200,00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12101S2190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24 623 400,00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Капитальные вложения в объекты государственной (муниципальной) собственности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12101S2190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24 623 400,00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Бюджетные инвестиции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12101S2190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24 623 400,00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"Капитальный ремонт (с заменой) систем теплоснабжения, водоснабжения и водоотведения"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122 570 666,76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1210209505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3 255 000,00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1210209505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3 255 000,00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1210209505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3 255 000,00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1210209605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4 883 000,00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1210209605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4 883 000,00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1210209605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4 883 000,00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1210282591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102 501 100,00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1210282591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102 501 100,00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1210282591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102 501 100,00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12102S2591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11 389 011,20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12102S2591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11 389 011,20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12102S2591</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11 389 011,20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12102S9605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542 555,56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12102S9605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542 555,56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12102S9605</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542 555,56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9 137 300,00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в области жилищно-коммунального хозяйства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1210370010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9 137 300,00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1210370010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9 137 300,00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1210370010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9 137 300,00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3 600 000,00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в области жилищно-коммунального хозяйства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3 600 000,00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3 600 000,00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3 600 000,00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"Разработка проектно-сметной документации"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1210700000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12 040 000,00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в области жилищно-коммунального хозяйства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1210770010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12 040 000,00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1210770010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12 040 000,00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1210770010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12 040 000,00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"Организация деятельности УЖКХ"</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1210800000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21 563 200,00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функций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1210802040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21 476 600,00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1210802040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21 476 600,00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1210802040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21 476 600,00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Прочие мероприятия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1210802400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1210802400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1210802400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86 600,00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1211100000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13 025 000,00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в области жилищно-коммунального хозяйства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1211170010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13 025 000,00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1211170010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13 025 000,00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1211170010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13 025 000,00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"Обеспечение равных прав потребителей на получение энергетических ресурсов"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100 852 066,67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23 638 300,00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23 638 300,00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23 635 700,00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1220184340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23 635 700,00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49 205 300,00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1220284330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49 205 300,00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1220284330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49 205 300,00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1220284330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49 205 300,00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25 839 466,67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19 379 600,00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9 689 800,00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9 689 800,00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9 689 800,00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1220382840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9 689 800,00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12203S2840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6 459 866,67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12203S2840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6 459 866,67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12203S2840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6 459 866,67</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2 169 000,00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в области жилищно-коммунального хозяйства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2 169 000,00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2 169 000,00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1220470010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2 169 000,00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"Профилактика правонарушений и обеспечение отдельных прав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346 187,50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92 100,00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Расходы на обеспечение функционирования и развития систем видеонаблюдения в сфере </w:t>
            </w:r>
            <w:r w:rsidRPr="00EF4D29">
              <w:rPr>
                <w:sz w:val="16"/>
                <w:szCs w:val="16"/>
              </w:rPr>
              <w:lastRenderedPageBreak/>
              <w:t>общественного порядка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lastRenderedPageBreak/>
              <w:t>1300172310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92 100,00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1300172310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92 100,00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1300172310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92 100,00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"Создание условий для деятельности народных дружин"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231 487,50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Создание условий для деятельности народных дружин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227 050,00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16 797,80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16 797,80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952,20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952,20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209 300,00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1300282300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209 300,00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Создание условий для деятельности народных дружин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4 437,50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4 199,45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4 199,45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238,05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13002S2300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238,05</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1300351200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1300351200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1300351200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в сфере средств массовой информации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1300470260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1300470260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1300470260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"Безопасность жизнедеятельности"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1400000000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511 800,00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пожарной безопасности в Кондинском районе"</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1400200000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511 800,00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1400202180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511 800,00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1400202180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511 800,00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1400202180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511 800,00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"Экологическая безопасность"</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60 873 834,89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118 700,00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1500184290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118 700,00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1500184290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118 700,00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1500184290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118 700,00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"Организация осуществления мероприятий по проведению дезинсекции и дератизации"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2 833 500,00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1500284280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2 833 500,00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1500284280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2 833 500,00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1500284280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2 833 500,00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30 816 200,00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в области обеспечения экологической безопасности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1500370060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24 301 057,10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1500370060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24 301 057,10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1500370060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24 301 057,10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Ликвидация объектов накопленного вреда окружающей среде</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1500382990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4 560 600,00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1500382990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4 560 600,00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1500382990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4 560 600,00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Ликвидация объектов накопленного вреда окружающей среде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15003S2990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1 954 542,90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15003S2990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1 954 542,90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Иные закупки товаров, работ и услуг для обеспечения государственных (муниципальных) </w:t>
            </w:r>
            <w:r w:rsidRPr="00EF4D29">
              <w:rPr>
                <w:sz w:val="16"/>
                <w:szCs w:val="16"/>
              </w:rPr>
              <w:lastRenderedPageBreak/>
              <w:t>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lastRenderedPageBreak/>
              <w:t>15003S2990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1 954 542,90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27 105 434,89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в области обеспечения экологической безопасности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1500470060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27 105 434,89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1500470060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27 105 434,89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1500470060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27 105 434,89</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экономического потенциала»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19 815 461,00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«Содействие трудоустройству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19 815 461,00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19 815 461,00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реализацию мероприятий по содействию занятости населения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4 393 635,00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4 122 083,00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4 122 083,00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271 552,00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1610175060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271 552,00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по содействию трудоустройству граждан</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15 421 826,00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2 884 946,00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казенных учреждений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2 884 946,00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12 278 016,00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12 278 016,00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258 864,00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бюджетным учреждениям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1610185060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258 864,00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«Цифровое развитие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4 789 400,00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567 200,00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в области информационных технологий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1700120070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567 200,00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1700120070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567 200,00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1700120070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567 200,00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2 311 800,00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в области информационных технологий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1700220070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2 311 800,00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1700220070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2 311 800,00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1700220070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2 311 800,00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1 910 400,00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в области информационных технологий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1700320070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1 910 400,00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1700320070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1 910 400,00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1700320070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1 910 400,00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транспортной системы»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494 492 330,84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Подпрограмма "Дорожное хозяйство"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396 457 850,84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"Капитальный ремонт и ремонт автомобильных дорог общего пользования местного значения"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352 060 706,92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ремонт внутрипоселковых дорог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1810204390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1810204390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1810204390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125 000,00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33 003 700,00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4 571 700,00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4 571 700,00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28 432 000,00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28 432 000,00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261 445 700,00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91 547 900,00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91 547 900,00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169 897 800,00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169 897 800,00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ремонт и содержание автомобильных дорог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30 318 238,92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17 898 138,92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Иные закупки товаров, работ и услуг для обеспечения государственных (муниципальных) </w:t>
            </w:r>
            <w:r w:rsidRPr="00EF4D29">
              <w:rPr>
                <w:sz w:val="16"/>
                <w:szCs w:val="16"/>
              </w:rPr>
              <w:lastRenderedPageBreak/>
              <w:t>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lastRenderedPageBreak/>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17 898 138,92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12 420 100,00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12 420 100,00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19 589 910,00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4 571 700,00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4 571 700,00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15 018 210,00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18102S2390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15 018 210,00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7 578 158,00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4 818 428,00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4 818 428,00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2 759 730,00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18102S3000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2 759 730,00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"Содержание дорог и искусственных сооружений на них"</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44 397 143,92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содержание внутрипоселковых дорог и искусственных сооружений на них</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1810304190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35 889 727,00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1810304190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35 889 727,00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1810304190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35 889 727,00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Содержание дорог и искусственных сооружений на них вне границ населенных пунктов в границах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1810304290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929 555,32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1810304290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929 555,32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1810304290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929 555,32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ремонт и содержание автомобильных дорог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7 577 861,60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7 577 861,60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1810389190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7 577 861,60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Подпрограмма "Автомобильный, воздушный и водный транспорт"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98 034 480,00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доступности и повышения качества услуг автомобильным транспортом"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39 045 980,00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Отдельные мероприятия в области автомобильного транспорта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39 045 980,00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36 973 980,00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36 973 980,00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2 072 000,00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1820103030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2 072 000,00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доступности и повышения качества услуг воздушным транспортом"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32 214 400,00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Отдельные мероприятия в области воздушного транспорта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1820203000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32 214 400,00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1820203000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32 214 400,00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1820203000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32 214 400,00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доступности и повышения качества услуг водным транспортом"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26 774 100,00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Отдельные мероприятия в области водного транспорта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1820303010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26 774 100,00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1820303010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26 774 100,00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1820303010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26 774 100,00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«Управление муниципальными финансами»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57 882 285,52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«Организация бюджетного процесса»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57 803 285,52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Управление резервными средствами бюджета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11 554 788,86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11 554 788,86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Резервные средства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1900100010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870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11 554 788,86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функций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39 742 439,66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39 742 439,66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39 742 439,66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Прочие мероприятия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5 665 157,00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5 665 157,00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5 665 157,00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1900184260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840 900,00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1900184260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840 900,00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1900184260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840 900,00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Основное мероприятие «Управление муниципальным долгом» </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эффективного управления муниципальным долгом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1900200650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Обслуживание государственного (муниципального) долга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1900200650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700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Обслуживание муниципального долга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1900200650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730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337 807 853,04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"Расчет и распределение дотации на выравнивание бюджетной обеспеченности поселений"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290 370 400,00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Дотация на выравнивание бюджетной обеспеченности поселений, входящих в состав муниципальных районов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2000186010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290 370 400,00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2000186010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290 370 400,00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Дотации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2000186010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290 370 400,00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Дотация на выравнивание бюджетной обеспеченности поселений, входящих в состав муниципальных районов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47 437 453,04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 на поддержку мер по обеспечению сбалансированности бюджетов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2000286020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47 437 453,04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2000286020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47 437 453,04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2000286020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47 437 453,04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гражданского общества»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10 579 400,00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«Поддержка социально ориентированных некоммерческих организаций»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2120000000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1 900 000,00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2120100000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1 700 000,00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в области социальной политики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2120170070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1 700 000,00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2120170070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1 700 000,00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2120170070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630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1 700 000,00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2120200000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в области социальной политики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2120270070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бюджетным, автономным учреждениям и иным некоммерческим организациям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2120270070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2120270070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630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8 673 300,00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7 991 400,00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в сфере средств массовой информации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2130170260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7 991 400,00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2130170260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7 991 400,00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2130170260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7 991 400,00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201 900,00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в сфере средств массовой информации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2130270260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201 900,00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2130270260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201 900,00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2130270260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201 900,00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2130300000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480 000,00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Мероприятия в сфере средств массовой информации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2130370260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480 000,00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2130370260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480 000,00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2130370260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480 000,00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2140000000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2140100000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21401S2630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21401S2630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21401S2630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«Управление муниципальным имуществом»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27 716 843,80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 xml:space="preserve">Основное мероприятие "Управление и распоряжение муниципальным имуществом </w:t>
            </w:r>
            <w:r w:rsidRPr="00EF4D29">
              <w:rPr>
                <w:sz w:val="16"/>
                <w:szCs w:val="16"/>
              </w:rPr>
              <w:lastRenderedPageBreak/>
              <w:t>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lastRenderedPageBreak/>
              <w:t>2200100000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7 595 715,00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Расходы на содержание муниципального жилищного фонда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2200103520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792 415,00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2200103520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792 415,00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2200103520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792 415,00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прочие мероприятия по управлению муниципальным имуществом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6 803 300,00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6 132 200,00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6 132 200,00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671 100,00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Уплата налогов, сборов и иных платежей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2200170430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850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671 100,00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20 121 128,80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функций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2200202040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19 776 103,80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2200202040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19 776 103,80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выплаты персоналу государственных (муниципальных) органов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2200202040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120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19 776 103,80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Прочие мероприятия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2200202400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345 025,00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2200202400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345 025,00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2200202400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345 025,00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«Развитие малого и среднего предпринимательства»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6 135 263,16</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2300100000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2 400 000,00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2300103510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2 400 000,00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2300103510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2 400 000,00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2300103510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2 400 000,00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Региональный проект "Создание условий для легкого старта и комфортного ведения бизнеса"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230I400000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282 526,32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230I482330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268 400,00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230I482330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268 400,00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230I482330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268 400,00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230I4S2330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14 126,32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230I4S2330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14 126,32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230I4S2330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14 126,32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Региональный проект "Акселерация субъектов малого и среднего предпринимательства"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230I500000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3 452 736,84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Финансовая поддержка субъектов малого и среднего предпринимательства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230I582380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3 280 100,00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230I582380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3 280 100,00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230I582380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3 280 100,00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230I5S2380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172 636,84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230I5S2380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172 636,84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230I5S2380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810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172 636,84</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Муниципальная программа Кондинского района "Формирование комфортной городской среды"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59 739 222,23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Основное мероприятие "Благоустройство территорий общего пользования"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2400200000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16 475 800,00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по благоустройству общественных и дворовых территорий поселений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2400295550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16 475 800,00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2400295550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16 475 800,00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2400295550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16 475 800,00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Региональный проект "Формирование комфортной городской среды"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43 263 422,23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Реализация программ формирования современной городской среды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22 152 311,11</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11 659 111,11</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11 659 111,11</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10 493 200,00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240F255550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10 493 200,00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Благоустройство территорий муниципальных образований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20 000 000,00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240F282020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10 000 000,00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lastRenderedPageBreak/>
              <w:t>Благоустройство территорий муниципальных образований, за счет средств бюджета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240F2S2020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1 111 111,12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240F2S2020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1 111 111,12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240F2S2020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1 111 111,12</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Непрограммные расходы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4000000000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31 322 409,33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Обеспечение деятельности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4010000000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22 546,00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обеспечение функций органов местного самоуправления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4010002040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22 546,00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4010002040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22 546,00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4010002040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22 546,00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Целевые средства бюджета автономного округа не отнесенные к муниципальным программам</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4040000000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4 903 300,00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4040051180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4 903 300,00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Межбюджетные трансферты</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4040051180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4 903 300,00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Субвенции</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4040051180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530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4 903 300,00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Резервные фонды муниципального образования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4060000000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Резервные средства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4060007050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бюджетные ассигнования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4060007050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Резервные средства</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4060007050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870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Исполнение переданных полномочий городского поселения Междуреченский</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4090000000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25 396 563,33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уличное освещение</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12 039 307,00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12 039 307,00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4090006100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12 039 307,00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организацию деятельности по сбору и транспортированию твердых коммунальных отходов</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3 100 000,00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3 100 000,00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4090006200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3 100 000,00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озеленение</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4090006300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организацию и содержание мест захоронения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4090006400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150 000,00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на прочие мероприятия по благоустройству поселения</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4090006500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8 027 256,33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4090006500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8 027 256,33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4090006500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8 027 256,33</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Расходы по инициативному бюджетированию - "Народный бюджет"</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4090099990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 </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Закупка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4090099990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200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2 000 000,00</w:t>
            </w:r>
          </w:p>
        </w:tc>
      </w:tr>
      <w:tr w:rsidR="00C154BF" w:rsidRPr="00EF4D29" w:rsidTr="00874943">
        <w:trPr>
          <w:trHeight w:val="68"/>
        </w:trPr>
        <w:tc>
          <w:tcPr>
            <w:tcW w:w="3463" w:type="pct"/>
            <w:tcBorders>
              <w:top w:val="single" w:sz="4" w:space="0" w:color="auto"/>
              <w:left w:val="single" w:sz="4" w:space="0" w:color="auto"/>
              <w:bottom w:val="single" w:sz="4" w:space="0" w:color="auto"/>
              <w:right w:val="nil"/>
            </w:tcBorders>
            <w:shd w:val="clear" w:color="000000" w:fill="FFFFFF"/>
            <w:vAlign w:val="bottom"/>
            <w:hideMark/>
          </w:tcPr>
          <w:p w:rsidR="00C154BF" w:rsidRPr="00EF4D29" w:rsidRDefault="00C154BF" w:rsidP="00874943">
            <w:pPr>
              <w:rPr>
                <w:sz w:val="16"/>
                <w:szCs w:val="16"/>
              </w:rPr>
            </w:pPr>
            <w:r w:rsidRPr="00EF4D29">
              <w:rPr>
                <w:sz w:val="16"/>
                <w:szCs w:val="16"/>
              </w:rPr>
              <w:t>Иные закупки товаров, работ и услуг для обеспечения государственных (муниципальных) нужд</w:t>
            </w:r>
          </w:p>
        </w:tc>
        <w:tc>
          <w:tcPr>
            <w:tcW w:w="577"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4090099990</w:t>
            </w:r>
          </w:p>
        </w:tc>
        <w:tc>
          <w:tcPr>
            <w:tcW w:w="238" w:type="pct"/>
            <w:tcBorders>
              <w:top w:val="single" w:sz="4" w:space="0" w:color="auto"/>
              <w:left w:val="single" w:sz="4" w:space="0" w:color="auto"/>
              <w:bottom w:val="single" w:sz="4" w:space="0" w:color="auto"/>
              <w:right w:val="nil"/>
            </w:tcBorders>
            <w:shd w:val="clear" w:color="000000" w:fill="FFFFFF"/>
            <w:noWrap/>
            <w:vAlign w:val="bottom"/>
            <w:hideMark/>
          </w:tcPr>
          <w:p w:rsidR="00C154BF" w:rsidRPr="00EF4D29" w:rsidRDefault="00C154BF" w:rsidP="00874943">
            <w:pPr>
              <w:rPr>
                <w:sz w:val="16"/>
                <w:szCs w:val="16"/>
              </w:rPr>
            </w:pPr>
            <w:r w:rsidRPr="00EF4D29">
              <w:rPr>
                <w:sz w:val="16"/>
                <w:szCs w:val="16"/>
              </w:rPr>
              <w:t>240</w:t>
            </w:r>
          </w:p>
        </w:tc>
        <w:tc>
          <w:tcPr>
            <w:tcW w:w="722" w:type="pct"/>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154BF" w:rsidRPr="00EF4D29" w:rsidRDefault="00C154BF" w:rsidP="00874943">
            <w:pPr>
              <w:jc w:val="right"/>
              <w:rPr>
                <w:sz w:val="16"/>
                <w:szCs w:val="16"/>
              </w:rPr>
            </w:pPr>
            <w:r w:rsidRPr="00EF4D29">
              <w:rPr>
                <w:sz w:val="16"/>
                <w:szCs w:val="16"/>
              </w:rPr>
              <w:t>2 000 000,00</w:t>
            </w:r>
          </w:p>
        </w:tc>
      </w:tr>
      <w:tr w:rsidR="00C154BF" w:rsidRPr="00EF4D29" w:rsidTr="00874943">
        <w:trPr>
          <w:trHeight w:val="68"/>
        </w:trPr>
        <w:tc>
          <w:tcPr>
            <w:tcW w:w="4278"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154BF" w:rsidRPr="00EF4D29" w:rsidRDefault="00C154BF" w:rsidP="00874943">
            <w:pPr>
              <w:rPr>
                <w:sz w:val="20"/>
                <w:szCs w:val="20"/>
              </w:rPr>
            </w:pPr>
            <w:r w:rsidRPr="00EF4D29">
              <w:rPr>
                <w:sz w:val="20"/>
                <w:szCs w:val="20"/>
              </w:rPr>
              <w:t>Итого</w:t>
            </w:r>
          </w:p>
        </w:tc>
        <w:tc>
          <w:tcPr>
            <w:tcW w:w="722" w:type="pct"/>
            <w:tcBorders>
              <w:top w:val="single" w:sz="4" w:space="0" w:color="auto"/>
              <w:left w:val="nil"/>
              <w:bottom w:val="single" w:sz="4" w:space="0" w:color="auto"/>
              <w:right w:val="single" w:sz="4" w:space="0" w:color="auto"/>
            </w:tcBorders>
            <w:shd w:val="clear" w:color="auto" w:fill="auto"/>
            <w:noWrap/>
            <w:vAlign w:val="bottom"/>
            <w:hideMark/>
          </w:tcPr>
          <w:p w:rsidR="00C154BF" w:rsidRPr="00EF4D29" w:rsidRDefault="00C154BF" w:rsidP="00874943">
            <w:pPr>
              <w:jc w:val="right"/>
              <w:rPr>
                <w:sz w:val="16"/>
                <w:szCs w:val="16"/>
              </w:rPr>
            </w:pPr>
            <w:r w:rsidRPr="00EF4D29">
              <w:rPr>
                <w:sz w:val="16"/>
                <w:szCs w:val="16"/>
              </w:rPr>
              <w:t>5 331 539 173,99</w:t>
            </w:r>
          </w:p>
        </w:tc>
      </w:tr>
    </w:tbl>
    <w:p w:rsidR="00C154BF" w:rsidRPr="004958E5" w:rsidRDefault="00C154BF" w:rsidP="00C154BF">
      <w:pPr>
        <w:ind w:left="6663"/>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395"/>
    <w:rsid w:val="002E5395"/>
    <w:rsid w:val="00C154BF"/>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54B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154BF"/>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C154BF"/>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C154BF"/>
    <w:pPr>
      <w:keepNext/>
      <w:spacing w:before="240" w:after="60"/>
      <w:outlineLvl w:val="2"/>
    </w:pPr>
    <w:rPr>
      <w:rFonts w:ascii="Cambria" w:hAnsi="Cambria"/>
      <w:b/>
      <w:bCs/>
      <w:sz w:val="26"/>
      <w:szCs w:val="26"/>
    </w:rPr>
  </w:style>
  <w:style w:type="paragraph" w:styleId="4">
    <w:name w:val="heading 4"/>
    <w:basedOn w:val="a0"/>
    <w:next w:val="a0"/>
    <w:link w:val="40"/>
    <w:qFormat/>
    <w:rsid w:val="00C154BF"/>
    <w:pPr>
      <w:keepNext/>
      <w:spacing w:before="240" w:after="60"/>
      <w:outlineLvl w:val="3"/>
    </w:pPr>
    <w:rPr>
      <w:b/>
      <w:bCs/>
      <w:sz w:val="28"/>
      <w:szCs w:val="28"/>
      <w:lang w:val="x-none"/>
    </w:rPr>
  </w:style>
  <w:style w:type="paragraph" w:styleId="5">
    <w:name w:val="heading 5"/>
    <w:basedOn w:val="a0"/>
    <w:next w:val="a0"/>
    <w:link w:val="50"/>
    <w:unhideWhenUsed/>
    <w:qFormat/>
    <w:rsid w:val="00C154BF"/>
    <w:pPr>
      <w:spacing w:before="240" w:after="60"/>
      <w:outlineLvl w:val="4"/>
    </w:pPr>
    <w:rPr>
      <w:rFonts w:ascii="Calibri" w:hAnsi="Calibri"/>
      <w:b/>
      <w:bCs/>
      <w:i/>
      <w:iCs/>
      <w:sz w:val="26"/>
      <w:szCs w:val="26"/>
    </w:rPr>
  </w:style>
  <w:style w:type="paragraph" w:styleId="6">
    <w:name w:val="heading 6"/>
    <w:basedOn w:val="a0"/>
    <w:next w:val="a0"/>
    <w:link w:val="60"/>
    <w:qFormat/>
    <w:rsid w:val="00C154BF"/>
    <w:pPr>
      <w:spacing w:before="240" w:after="60"/>
      <w:outlineLvl w:val="5"/>
    </w:pPr>
    <w:rPr>
      <w:b/>
      <w:bCs/>
      <w:sz w:val="20"/>
      <w:szCs w:val="20"/>
      <w:lang w:val="x-none"/>
    </w:rPr>
  </w:style>
  <w:style w:type="paragraph" w:styleId="7">
    <w:name w:val="heading 7"/>
    <w:basedOn w:val="a0"/>
    <w:next w:val="a0"/>
    <w:link w:val="70"/>
    <w:qFormat/>
    <w:rsid w:val="00C154BF"/>
    <w:pPr>
      <w:spacing w:before="240" w:after="60"/>
      <w:outlineLvl w:val="6"/>
    </w:pPr>
    <w:rPr>
      <w:lang w:val="x-none"/>
    </w:rPr>
  </w:style>
  <w:style w:type="paragraph" w:styleId="8">
    <w:name w:val="heading 8"/>
    <w:basedOn w:val="a0"/>
    <w:next w:val="a0"/>
    <w:link w:val="80"/>
    <w:qFormat/>
    <w:rsid w:val="00C154BF"/>
    <w:pPr>
      <w:spacing w:before="240" w:after="60"/>
      <w:outlineLvl w:val="7"/>
    </w:pPr>
    <w:rPr>
      <w:i/>
      <w:iCs/>
      <w:lang w:val="x-none"/>
    </w:rPr>
  </w:style>
  <w:style w:type="paragraph" w:styleId="9">
    <w:name w:val="heading 9"/>
    <w:basedOn w:val="a0"/>
    <w:next w:val="a0"/>
    <w:link w:val="90"/>
    <w:qFormat/>
    <w:rsid w:val="00C154BF"/>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154BF"/>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C154BF"/>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C154BF"/>
    <w:rPr>
      <w:rFonts w:ascii="Cambria" w:eastAsia="Times New Roman" w:hAnsi="Cambria" w:cs="Times New Roman"/>
      <w:b/>
      <w:bCs/>
      <w:sz w:val="26"/>
      <w:szCs w:val="26"/>
      <w:lang w:eastAsia="ru-RU"/>
    </w:rPr>
  </w:style>
  <w:style w:type="character" w:customStyle="1" w:styleId="40">
    <w:name w:val="Заголовок 4 Знак"/>
    <w:basedOn w:val="a1"/>
    <w:link w:val="4"/>
    <w:rsid w:val="00C154BF"/>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C154BF"/>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C154BF"/>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C154BF"/>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C154BF"/>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C154BF"/>
    <w:rPr>
      <w:rFonts w:ascii="Arial" w:eastAsia="Times New Roman" w:hAnsi="Arial" w:cs="Arial"/>
      <w:lang w:eastAsia="ru-RU"/>
    </w:rPr>
  </w:style>
  <w:style w:type="paragraph" w:styleId="a4">
    <w:name w:val="Balloon Text"/>
    <w:basedOn w:val="a0"/>
    <w:link w:val="a5"/>
    <w:uiPriority w:val="99"/>
    <w:rsid w:val="00C154BF"/>
    <w:rPr>
      <w:rFonts w:ascii="Tahoma" w:hAnsi="Tahoma"/>
      <w:sz w:val="16"/>
      <w:szCs w:val="16"/>
      <w:lang w:val="x-none" w:eastAsia="x-none"/>
    </w:rPr>
  </w:style>
  <w:style w:type="character" w:customStyle="1" w:styleId="a5">
    <w:name w:val="Текст выноски Знак"/>
    <w:basedOn w:val="a1"/>
    <w:link w:val="a4"/>
    <w:uiPriority w:val="99"/>
    <w:rsid w:val="00C154BF"/>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C154BF"/>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C154BF"/>
    <w:rPr>
      <w:rFonts w:ascii="Times New Roman" w:eastAsia="Lucida Sans Unicode" w:hAnsi="Times New Roman" w:cs="Times New Roman"/>
      <w:kern w:val="2"/>
      <w:sz w:val="24"/>
      <w:szCs w:val="24"/>
      <w:lang w:val="x-none"/>
    </w:rPr>
  </w:style>
  <w:style w:type="character" w:styleId="a8">
    <w:name w:val="Hyperlink"/>
    <w:uiPriority w:val="99"/>
    <w:rsid w:val="00C154BF"/>
    <w:rPr>
      <w:color w:val="0000FF"/>
      <w:u w:val="single"/>
    </w:rPr>
  </w:style>
  <w:style w:type="paragraph" w:customStyle="1" w:styleId="ConsTitle">
    <w:name w:val="ConsTitle"/>
    <w:rsid w:val="00C154BF"/>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154BF"/>
    <w:pPr>
      <w:tabs>
        <w:tab w:val="center" w:pos="4677"/>
        <w:tab w:val="right" w:pos="9355"/>
      </w:tabs>
    </w:pPr>
  </w:style>
  <w:style w:type="character" w:customStyle="1" w:styleId="aa">
    <w:name w:val="Верхний колонтитул Знак"/>
    <w:basedOn w:val="a1"/>
    <w:link w:val="a9"/>
    <w:uiPriority w:val="99"/>
    <w:rsid w:val="00C154BF"/>
    <w:rPr>
      <w:rFonts w:ascii="Times New Roman" w:eastAsia="Times New Roman" w:hAnsi="Times New Roman" w:cs="Times New Roman"/>
      <w:sz w:val="24"/>
      <w:szCs w:val="24"/>
      <w:lang w:eastAsia="ru-RU"/>
    </w:rPr>
  </w:style>
  <w:style w:type="paragraph" w:styleId="ab">
    <w:name w:val="footer"/>
    <w:basedOn w:val="a0"/>
    <w:link w:val="ac"/>
    <w:uiPriority w:val="99"/>
    <w:rsid w:val="00C154BF"/>
    <w:pPr>
      <w:tabs>
        <w:tab w:val="center" w:pos="4677"/>
        <w:tab w:val="right" w:pos="9355"/>
      </w:tabs>
    </w:pPr>
  </w:style>
  <w:style w:type="character" w:customStyle="1" w:styleId="ac">
    <w:name w:val="Нижний колонтитул Знак"/>
    <w:basedOn w:val="a1"/>
    <w:link w:val="ab"/>
    <w:uiPriority w:val="99"/>
    <w:rsid w:val="00C154BF"/>
    <w:rPr>
      <w:rFonts w:ascii="Times New Roman" w:eastAsia="Times New Roman" w:hAnsi="Times New Roman" w:cs="Times New Roman"/>
      <w:sz w:val="24"/>
      <w:szCs w:val="24"/>
      <w:lang w:eastAsia="ru-RU"/>
    </w:rPr>
  </w:style>
  <w:style w:type="paragraph" w:customStyle="1" w:styleId="ad">
    <w:name w:val="Статья"/>
    <w:basedOn w:val="a0"/>
    <w:rsid w:val="00C154BF"/>
    <w:pPr>
      <w:spacing w:before="400" w:line="360" w:lineRule="auto"/>
      <w:ind w:left="708"/>
    </w:pPr>
    <w:rPr>
      <w:b/>
      <w:sz w:val="28"/>
    </w:rPr>
  </w:style>
  <w:style w:type="paragraph" w:customStyle="1" w:styleId="ae">
    <w:name w:val="Абзац"/>
    <w:rsid w:val="00C154BF"/>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154BF"/>
    <w:rPr>
      <w:sz w:val="25"/>
      <w:shd w:val="clear" w:color="auto" w:fill="FFFFFF"/>
    </w:rPr>
  </w:style>
  <w:style w:type="paragraph" w:customStyle="1" w:styleId="11">
    <w:name w:val="Основной текст1"/>
    <w:basedOn w:val="a0"/>
    <w:link w:val="af"/>
    <w:qFormat/>
    <w:rsid w:val="00C154B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C154BF"/>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C154BF"/>
    <w:rPr>
      <w:rFonts w:ascii="Calibri" w:eastAsia="Times New Roman" w:hAnsi="Calibri" w:cs="Times New Roman"/>
      <w:sz w:val="16"/>
      <w:szCs w:val="16"/>
    </w:rPr>
  </w:style>
  <w:style w:type="paragraph" w:styleId="af0">
    <w:name w:val="Title"/>
    <w:basedOn w:val="a0"/>
    <w:link w:val="af1"/>
    <w:qFormat/>
    <w:rsid w:val="00C154BF"/>
    <w:pPr>
      <w:jc w:val="center"/>
    </w:pPr>
    <w:rPr>
      <w:b/>
      <w:bCs/>
      <w:sz w:val="28"/>
    </w:rPr>
  </w:style>
  <w:style w:type="character" w:customStyle="1" w:styleId="af1">
    <w:name w:val="Название Знак"/>
    <w:basedOn w:val="a1"/>
    <w:link w:val="af0"/>
    <w:rsid w:val="00C154BF"/>
    <w:rPr>
      <w:rFonts w:ascii="Times New Roman" w:eastAsia="Times New Roman" w:hAnsi="Times New Roman" w:cs="Times New Roman"/>
      <w:b/>
      <w:bCs/>
      <w:sz w:val="28"/>
      <w:szCs w:val="24"/>
      <w:lang w:eastAsia="ru-RU"/>
    </w:rPr>
  </w:style>
  <w:style w:type="table" w:styleId="af2">
    <w:name w:val="Table Grid"/>
    <w:basedOn w:val="a2"/>
    <w:uiPriority w:val="59"/>
    <w:rsid w:val="00C154B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C154BF"/>
    <w:pPr>
      <w:spacing w:after="200" w:line="276" w:lineRule="auto"/>
      <w:ind w:left="720"/>
      <w:contextualSpacing/>
    </w:pPr>
    <w:rPr>
      <w:rFonts w:ascii="Calibri" w:eastAsia="Calibri" w:hAnsi="Calibri"/>
      <w:sz w:val="22"/>
      <w:szCs w:val="22"/>
    </w:rPr>
  </w:style>
  <w:style w:type="paragraph" w:customStyle="1" w:styleId="ConsNormal">
    <w:name w:val="ConsNormal"/>
    <w:rsid w:val="00C154B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C154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154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154B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154B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15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154BF"/>
    <w:rPr>
      <w:rFonts w:ascii="Courier New" w:eastAsia="Times New Roman" w:hAnsi="Courier New" w:cs="Courier New"/>
      <w:sz w:val="20"/>
      <w:szCs w:val="20"/>
      <w:lang w:eastAsia="ru-RU"/>
    </w:rPr>
  </w:style>
  <w:style w:type="character" w:styleId="af3">
    <w:name w:val="page number"/>
    <w:basedOn w:val="a1"/>
    <w:rsid w:val="00C154BF"/>
  </w:style>
  <w:style w:type="paragraph" w:styleId="af4">
    <w:name w:val="footnote text"/>
    <w:basedOn w:val="a0"/>
    <w:link w:val="af5"/>
    <w:rsid w:val="00C154BF"/>
    <w:rPr>
      <w:sz w:val="20"/>
      <w:szCs w:val="20"/>
    </w:rPr>
  </w:style>
  <w:style w:type="character" w:customStyle="1" w:styleId="af5">
    <w:name w:val="Текст сноски Знак"/>
    <w:basedOn w:val="a1"/>
    <w:link w:val="af4"/>
    <w:rsid w:val="00C154BF"/>
    <w:rPr>
      <w:rFonts w:ascii="Times New Roman" w:eastAsia="Times New Roman" w:hAnsi="Times New Roman" w:cs="Times New Roman"/>
      <w:sz w:val="20"/>
      <w:szCs w:val="20"/>
      <w:lang w:eastAsia="ru-RU"/>
    </w:rPr>
  </w:style>
  <w:style w:type="character" w:styleId="af6">
    <w:name w:val="footnote reference"/>
    <w:uiPriority w:val="99"/>
    <w:rsid w:val="00C154BF"/>
    <w:rPr>
      <w:vertAlign w:val="superscript"/>
    </w:rPr>
  </w:style>
  <w:style w:type="character" w:styleId="af7">
    <w:name w:val="annotation reference"/>
    <w:uiPriority w:val="99"/>
    <w:rsid w:val="00C154BF"/>
    <w:rPr>
      <w:sz w:val="16"/>
      <w:szCs w:val="16"/>
    </w:rPr>
  </w:style>
  <w:style w:type="paragraph" w:styleId="af8">
    <w:name w:val="annotation text"/>
    <w:basedOn w:val="a0"/>
    <w:link w:val="af9"/>
    <w:uiPriority w:val="99"/>
    <w:rsid w:val="00C154BF"/>
    <w:rPr>
      <w:sz w:val="20"/>
      <w:szCs w:val="20"/>
    </w:rPr>
  </w:style>
  <w:style w:type="character" w:customStyle="1" w:styleId="af9">
    <w:name w:val="Текст примечания Знак"/>
    <w:basedOn w:val="a1"/>
    <w:link w:val="af8"/>
    <w:uiPriority w:val="99"/>
    <w:rsid w:val="00C154BF"/>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C154BF"/>
    <w:rPr>
      <w:b/>
      <w:bCs/>
    </w:rPr>
  </w:style>
  <w:style w:type="character" w:customStyle="1" w:styleId="afb">
    <w:name w:val="Тема примечания Знак"/>
    <w:basedOn w:val="af9"/>
    <w:link w:val="afa"/>
    <w:uiPriority w:val="99"/>
    <w:rsid w:val="00C154BF"/>
    <w:rPr>
      <w:rFonts w:ascii="Times New Roman" w:eastAsia="Times New Roman" w:hAnsi="Times New Roman" w:cs="Times New Roman"/>
      <w:b/>
      <w:bCs/>
      <w:sz w:val="20"/>
      <w:szCs w:val="20"/>
      <w:lang w:eastAsia="ru-RU"/>
    </w:rPr>
  </w:style>
  <w:style w:type="paragraph" w:styleId="afc">
    <w:name w:val="No Spacing"/>
    <w:link w:val="afd"/>
    <w:uiPriority w:val="1"/>
    <w:qFormat/>
    <w:rsid w:val="00C154BF"/>
    <w:pPr>
      <w:spacing w:after="0" w:line="240" w:lineRule="auto"/>
    </w:pPr>
    <w:rPr>
      <w:rFonts w:ascii="Calibri" w:eastAsia="Calibri" w:hAnsi="Calibri" w:cs="Times New Roman"/>
    </w:rPr>
  </w:style>
  <w:style w:type="paragraph" w:styleId="afe">
    <w:name w:val="List Paragraph"/>
    <w:basedOn w:val="a0"/>
    <w:link w:val="aff"/>
    <w:uiPriority w:val="34"/>
    <w:qFormat/>
    <w:rsid w:val="00C154BF"/>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C154BF"/>
  </w:style>
  <w:style w:type="paragraph" w:customStyle="1" w:styleId="ConsPlusDocList">
    <w:name w:val="ConsPlusDocList"/>
    <w:next w:val="a0"/>
    <w:rsid w:val="00C154B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154B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154BF"/>
    <w:pPr>
      <w:numPr>
        <w:numId w:val="1"/>
      </w:numPr>
      <w:contextualSpacing/>
    </w:pPr>
  </w:style>
  <w:style w:type="paragraph" w:customStyle="1" w:styleId="aff0">
    <w:name w:val="a"/>
    <w:basedOn w:val="a0"/>
    <w:rsid w:val="00C154BF"/>
    <w:pPr>
      <w:spacing w:before="100" w:beforeAutospacing="1" w:after="100" w:afterAutospacing="1"/>
    </w:pPr>
  </w:style>
  <w:style w:type="paragraph" w:customStyle="1" w:styleId="21">
    <w:name w:val="Абзац списка2"/>
    <w:basedOn w:val="a0"/>
    <w:qFormat/>
    <w:rsid w:val="00C154BF"/>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C154BF"/>
    <w:rPr>
      <w:color w:val="800080"/>
      <w:u w:val="single"/>
    </w:rPr>
  </w:style>
  <w:style w:type="paragraph" w:customStyle="1" w:styleId="xl63">
    <w:name w:val="xl63"/>
    <w:basedOn w:val="a0"/>
    <w:rsid w:val="00C154BF"/>
    <w:pPr>
      <w:spacing w:before="100" w:beforeAutospacing="1" w:after="100" w:afterAutospacing="1"/>
    </w:pPr>
  </w:style>
  <w:style w:type="paragraph" w:customStyle="1" w:styleId="xl64">
    <w:name w:val="xl64"/>
    <w:basedOn w:val="a0"/>
    <w:rsid w:val="00C154BF"/>
    <w:pPr>
      <w:spacing w:before="100" w:beforeAutospacing="1" w:after="100" w:afterAutospacing="1"/>
      <w:jc w:val="center"/>
      <w:textAlignment w:val="top"/>
    </w:pPr>
  </w:style>
  <w:style w:type="paragraph" w:customStyle="1" w:styleId="xl65">
    <w:name w:val="xl65"/>
    <w:basedOn w:val="a0"/>
    <w:rsid w:val="00C154BF"/>
    <w:pPr>
      <w:spacing w:before="100" w:beforeAutospacing="1" w:after="100" w:afterAutospacing="1"/>
    </w:pPr>
  </w:style>
  <w:style w:type="paragraph" w:customStyle="1" w:styleId="xl66">
    <w:name w:val="xl66"/>
    <w:basedOn w:val="a0"/>
    <w:rsid w:val="00C154BF"/>
    <w:pPr>
      <w:spacing w:before="100" w:beforeAutospacing="1" w:after="100" w:afterAutospacing="1"/>
    </w:pPr>
    <w:rPr>
      <w:sz w:val="16"/>
      <w:szCs w:val="16"/>
    </w:rPr>
  </w:style>
  <w:style w:type="paragraph" w:customStyle="1" w:styleId="xl67">
    <w:name w:val="xl67"/>
    <w:basedOn w:val="a0"/>
    <w:rsid w:val="00C154BF"/>
    <w:pPr>
      <w:spacing w:before="100" w:beforeAutospacing="1" w:after="100" w:afterAutospacing="1"/>
      <w:jc w:val="right"/>
    </w:pPr>
    <w:rPr>
      <w:sz w:val="16"/>
      <w:szCs w:val="16"/>
    </w:rPr>
  </w:style>
  <w:style w:type="paragraph" w:customStyle="1" w:styleId="xl68">
    <w:name w:val="xl68"/>
    <w:basedOn w:val="a0"/>
    <w:rsid w:val="00C154BF"/>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154B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15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15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15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15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154B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154BF"/>
    <w:pPr>
      <w:pBdr>
        <w:top w:val="single" w:sz="8" w:space="0" w:color="auto"/>
      </w:pBdr>
      <w:spacing w:before="100" w:beforeAutospacing="1" w:after="100" w:afterAutospacing="1"/>
    </w:pPr>
  </w:style>
  <w:style w:type="paragraph" w:customStyle="1" w:styleId="xl88">
    <w:name w:val="xl88"/>
    <w:basedOn w:val="a0"/>
    <w:rsid w:val="00C154B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154BF"/>
    <w:pPr>
      <w:pBdr>
        <w:left w:val="single" w:sz="4" w:space="0" w:color="auto"/>
        <w:bottom w:val="single" w:sz="4" w:space="0" w:color="auto"/>
      </w:pBdr>
      <w:spacing w:before="100" w:beforeAutospacing="1" w:after="100" w:afterAutospacing="1"/>
    </w:pPr>
  </w:style>
  <w:style w:type="paragraph" w:customStyle="1" w:styleId="xl90">
    <w:name w:val="xl90"/>
    <w:basedOn w:val="a0"/>
    <w:rsid w:val="00C154B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154BF"/>
    <w:pPr>
      <w:pBdr>
        <w:top w:val="single" w:sz="8" w:space="0" w:color="auto"/>
      </w:pBdr>
      <w:spacing w:before="100" w:beforeAutospacing="1" w:after="100" w:afterAutospacing="1"/>
    </w:pPr>
    <w:rPr>
      <w:sz w:val="16"/>
      <w:szCs w:val="16"/>
    </w:rPr>
  </w:style>
  <w:style w:type="paragraph" w:customStyle="1" w:styleId="xl92">
    <w:name w:val="xl92"/>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154BF"/>
    <w:pPr>
      <w:pBdr>
        <w:top w:val="single" w:sz="8" w:space="0" w:color="auto"/>
      </w:pBdr>
      <w:spacing w:before="100" w:beforeAutospacing="1" w:after="100" w:afterAutospacing="1"/>
    </w:pPr>
    <w:rPr>
      <w:sz w:val="16"/>
      <w:szCs w:val="16"/>
    </w:rPr>
  </w:style>
  <w:style w:type="paragraph" w:customStyle="1" w:styleId="xl94">
    <w:name w:val="xl94"/>
    <w:basedOn w:val="a0"/>
    <w:rsid w:val="00C154B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154BF"/>
    <w:pPr>
      <w:spacing w:before="100" w:beforeAutospacing="1" w:after="100" w:afterAutospacing="1"/>
      <w:textAlignment w:val="top"/>
    </w:pPr>
    <w:rPr>
      <w:sz w:val="16"/>
      <w:szCs w:val="16"/>
    </w:rPr>
  </w:style>
  <w:style w:type="paragraph" w:customStyle="1" w:styleId="xl96">
    <w:name w:val="xl96"/>
    <w:basedOn w:val="a0"/>
    <w:rsid w:val="00C154BF"/>
    <w:pPr>
      <w:pBdr>
        <w:left w:val="single" w:sz="8" w:space="0" w:color="auto"/>
      </w:pBdr>
      <w:spacing w:before="100" w:beforeAutospacing="1" w:after="100" w:afterAutospacing="1"/>
    </w:pPr>
    <w:rPr>
      <w:sz w:val="16"/>
      <w:szCs w:val="16"/>
    </w:rPr>
  </w:style>
  <w:style w:type="paragraph" w:customStyle="1" w:styleId="xl97">
    <w:name w:val="xl97"/>
    <w:basedOn w:val="a0"/>
    <w:rsid w:val="00C154BF"/>
    <w:pPr>
      <w:spacing w:before="100" w:beforeAutospacing="1" w:after="100" w:afterAutospacing="1"/>
    </w:pPr>
    <w:rPr>
      <w:sz w:val="16"/>
      <w:szCs w:val="16"/>
    </w:rPr>
  </w:style>
  <w:style w:type="paragraph" w:customStyle="1" w:styleId="xl98">
    <w:name w:val="xl98"/>
    <w:basedOn w:val="a0"/>
    <w:rsid w:val="00C154B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154B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154B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154B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154BF"/>
    <w:pPr>
      <w:spacing w:before="100" w:beforeAutospacing="1" w:after="100" w:afterAutospacing="1"/>
      <w:jc w:val="center"/>
      <w:textAlignment w:val="top"/>
    </w:pPr>
    <w:rPr>
      <w:sz w:val="16"/>
      <w:szCs w:val="16"/>
    </w:rPr>
  </w:style>
  <w:style w:type="paragraph" w:customStyle="1" w:styleId="xl103">
    <w:name w:val="xl103"/>
    <w:basedOn w:val="a0"/>
    <w:rsid w:val="00C154B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154B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154B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154B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154BF"/>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154B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154BF"/>
    <w:pPr>
      <w:spacing w:before="100" w:beforeAutospacing="1" w:after="100" w:afterAutospacing="1"/>
      <w:jc w:val="center"/>
    </w:pPr>
    <w:rPr>
      <w:sz w:val="16"/>
      <w:szCs w:val="16"/>
    </w:rPr>
  </w:style>
  <w:style w:type="paragraph" w:customStyle="1" w:styleId="xl112">
    <w:name w:val="xl112"/>
    <w:basedOn w:val="a0"/>
    <w:rsid w:val="00C154B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154BF"/>
    <w:pPr>
      <w:pBdr>
        <w:bottom w:val="single" w:sz="4" w:space="0" w:color="auto"/>
      </w:pBdr>
      <w:spacing w:before="100" w:beforeAutospacing="1" w:after="100" w:afterAutospacing="1"/>
    </w:pPr>
    <w:rPr>
      <w:sz w:val="16"/>
      <w:szCs w:val="16"/>
    </w:rPr>
  </w:style>
  <w:style w:type="paragraph" w:customStyle="1" w:styleId="xl114">
    <w:name w:val="xl114"/>
    <w:basedOn w:val="a0"/>
    <w:rsid w:val="00C154B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154B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154B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154B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154BF"/>
    <w:pPr>
      <w:spacing w:before="100" w:beforeAutospacing="1" w:after="100" w:afterAutospacing="1"/>
    </w:pPr>
    <w:rPr>
      <w:sz w:val="16"/>
      <w:szCs w:val="16"/>
    </w:rPr>
  </w:style>
  <w:style w:type="paragraph" w:customStyle="1" w:styleId="xl119">
    <w:name w:val="xl119"/>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154B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154B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154B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154B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C154BF"/>
    <w:pPr>
      <w:spacing w:after="120"/>
    </w:pPr>
  </w:style>
  <w:style w:type="character" w:customStyle="1" w:styleId="aff3">
    <w:name w:val="Основной текст Знак"/>
    <w:basedOn w:val="a1"/>
    <w:link w:val="aff2"/>
    <w:rsid w:val="00C154BF"/>
    <w:rPr>
      <w:rFonts w:ascii="Times New Roman" w:eastAsia="Times New Roman" w:hAnsi="Times New Roman" w:cs="Times New Roman"/>
      <w:sz w:val="24"/>
      <w:szCs w:val="24"/>
      <w:lang w:eastAsia="ru-RU"/>
    </w:rPr>
  </w:style>
  <w:style w:type="paragraph" w:styleId="22">
    <w:name w:val="Body Text 2"/>
    <w:basedOn w:val="a0"/>
    <w:link w:val="23"/>
    <w:uiPriority w:val="99"/>
    <w:rsid w:val="00C154BF"/>
    <w:pPr>
      <w:spacing w:after="120" w:line="480" w:lineRule="auto"/>
    </w:pPr>
  </w:style>
  <w:style w:type="character" w:customStyle="1" w:styleId="23">
    <w:name w:val="Основной текст 2 Знак"/>
    <w:basedOn w:val="a1"/>
    <w:link w:val="22"/>
    <w:uiPriority w:val="99"/>
    <w:rsid w:val="00C154BF"/>
    <w:rPr>
      <w:rFonts w:ascii="Times New Roman" w:eastAsia="Times New Roman" w:hAnsi="Times New Roman" w:cs="Times New Roman"/>
      <w:sz w:val="24"/>
      <w:szCs w:val="24"/>
      <w:lang w:eastAsia="ru-RU"/>
    </w:rPr>
  </w:style>
  <w:style w:type="paragraph" w:styleId="aff4">
    <w:name w:val="caption"/>
    <w:basedOn w:val="a0"/>
    <w:uiPriority w:val="99"/>
    <w:qFormat/>
    <w:rsid w:val="00C154BF"/>
    <w:pPr>
      <w:widowControl w:val="0"/>
      <w:jc w:val="center"/>
    </w:pPr>
    <w:rPr>
      <w:b/>
      <w:sz w:val="28"/>
      <w:szCs w:val="20"/>
    </w:rPr>
  </w:style>
  <w:style w:type="paragraph" w:styleId="aff5">
    <w:name w:val="Body Text Indent"/>
    <w:basedOn w:val="a0"/>
    <w:link w:val="aff6"/>
    <w:uiPriority w:val="99"/>
    <w:rsid w:val="00C154BF"/>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C154BF"/>
    <w:rPr>
      <w:rFonts w:ascii="Times New Roman" w:eastAsia="Times New Roman" w:hAnsi="Times New Roman" w:cs="Times New Roman"/>
      <w:sz w:val="24"/>
      <w:szCs w:val="24"/>
      <w:lang w:eastAsia="ru-RU"/>
    </w:rPr>
  </w:style>
  <w:style w:type="paragraph" w:styleId="aff7">
    <w:name w:val="Subtitle"/>
    <w:basedOn w:val="a0"/>
    <w:link w:val="aff8"/>
    <w:qFormat/>
    <w:rsid w:val="00C154BF"/>
    <w:pPr>
      <w:widowControl w:val="0"/>
      <w:jc w:val="center"/>
    </w:pPr>
    <w:rPr>
      <w:b/>
      <w:szCs w:val="20"/>
    </w:rPr>
  </w:style>
  <w:style w:type="character" w:customStyle="1" w:styleId="aff8">
    <w:name w:val="Подзаголовок Знак"/>
    <w:basedOn w:val="a1"/>
    <w:link w:val="aff7"/>
    <w:rsid w:val="00C154BF"/>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C154BF"/>
    <w:pPr>
      <w:spacing w:line="360" w:lineRule="auto"/>
      <w:ind w:firstLine="360"/>
      <w:jc w:val="both"/>
    </w:pPr>
  </w:style>
  <w:style w:type="character" w:customStyle="1" w:styleId="25">
    <w:name w:val="Основной текст с отступом 2 Знак"/>
    <w:basedOn w:val="a1"/>
    <w:link w:val="24"/>
    <w:uiPriority w:val="99"/>
    <w:rsid w:val="00C154BF"/>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C154BF"/>
    <w:pPr>
      <w:spacing w:line="360" w:lineRule="auto"/>
      <w:ind w:firstLine="544"/>
      <w:jc w:val="both"/>
    </w:pPr>
  </w:style>
  <w:style w:type="character" w:customStyle="1" w:styleId="34">
    <w:name w:val="Основной текст с отступом 3 Знак"/>
    <w:basedOn w:val="a1"/>
    <w:link w:val="33"/>
    <w:uiPriority w:val="99"/>
    <w:rsid w:val="00C154BF"/>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C154BF"/>
    <w:pPr>
      <w:widowControl w:val="0"/>
      <w:ind w:left="567"/>
    </w:pPr>
    <w:rPr>
      <w:szCs w:val="20"/>
    </w:rPr>
  </w:style>
  <w:style w:type="paragraph" w:customStyle="1" w:styleId="13">
    <w:name w:val="Знак Знак Знак1"/>
    <w:basedOn w:val="a0"/>
    <w:rsid w:val="00C154BF"/>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C154BF"/>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C154BF"/>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C154BF"/>
    <w:pPr>
      <w:spacing w:after="160" w:line="240" w:lineRule="exact"/>
    </w:pPr>
    <w:rPr>
      <w:rFonts w:ascii="Verdana" w:hAnsi="Verdana"/>
      <w:sz w:val="20"/>
      <w:szCs w:val="20"/>
      <w:lang w:val="en-US" w:eastAsia="en-US"/>
    </w:rPr>
  </w:style>
  <w:style w:type="paragraph" w:customStyle="1" w:styleId="310">
    <w:name w:val="Основной текст 31"/>
    <w:basedOn w:val="a0"/>
    <w:rsid w:val="00C154BF"/>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C154BF"/>
    <w:pPr>
      <w:spacing w:before="100" w:beforeAutospacing="1" w:after="100" w:afterAutospacing="1"/>
    </w:pPr>
    <w:rPr>
      <w:rFonts w:ascii="Tahoma" w:hAnsi="Tahoma"/>
      <w:sz w:val="20"/>
      <w:szCs w:val="20"/>
      <w:lang w:val="en-US" w:eastAsia="en-US"/>
    </w:rPr>
  </w:style>
  <w:style w:type="character" w:styleId="affd">
    <w:name w:val="Strong"/>
    <w:uiPriority w:val="22"/>
    <w:qFormat/>
    <w:rsid w:val="00C154BF"/>
    <w:rPr>
      <w:b/>
      <w:bCs/>
    </w:rPr>
  </w:style>
  <w:style w:type="character" w:styleId="affe">
    <w:name w:val="Intense Emphasis"/>
    <w:uiPriority w:val="21"/>
    <w:qFormat/>
    <w:rsid w:val="00C154BF"/>
    <w:rPr>
      <w:b/>
      <w:bCs/>
      <w:i/>
      <w:iCs/>
      <w:color w:val="4F81BD"/>
    </w:rPr>
  </w:style>
  <w:style w:type="paragraph" w:styleId="afff">
    <w:name w:val="TOC Heading"/>
    <w:basedOn w:val="1"/>
    <w:next w:val="a0"/>
    <w:uiPriority w:val="39"/>
    <w:qFormat/>
    <w:rsid w:val="00C154BF"/>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C154BF"/>
    <w:pPr>
      <w:tabs>
        <w:tab w:val="right" w:leader="dot" w:pos="9344"/>
      </w:tabs>
      <w:spacing w:line="360" w:lineRule="auto"/>
      <w:jc w:val="both"/>
    </w:pPr>
  </w:style>
  <w:style w:type="paragraph" w:styleId="26">
    <w:name w:val="toc 2"/>
    <w:basedOn w:val="a0"/>
    <w:next w:val="a0"/>
    <w:autoRedefine/>
    <w:uiPriority w:val="39"/>
    <w:unhideWhenUsed/>
    <w:rsid w:val="00C154BF"/>
    <w:pPr>
      <w:ind w:left="240"/>
    </w:pPr>
  </w:style>
  <w:style w:type="paragraph" w:styleId="35">
    <w:name w:val="toc 3"/>
    <w:basedOn w:val="a0"/>
    <w:next w:val="a0"/>
    <w:autoRedefine/>
    <w:uiPriority w:val="39"/>
    <w:unhideWhenUsed/>
    <w:rsid w:val="00C154BF"/>
    <w:pPr>
      <w:ind w:left="480"/>
    </w:pPr>
  </w:style>
  <w:style w:type="character" w:styleId="afff0">
    <w:name w:val="Book Title"/>
    <w:uiPriority w:val="33"/>
    <w:qFormat/>
    <w:rsid w:val="00C154BF"/>
    <w:rPr>
      <w:b/>
      <w:bCs/>
      <w:smallCaps/>
      <w:spacing w:val="5"/>
    </w:rPr>
  </w:style>
  <w:style w:type="paragraph" w:customStyle="1" w:styleId="afff1">
    <w:name w:val="Знак Знак"/>
    <w:basedOn w:val="a0"/>
    <w:rsid w:val="00C154B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C154BF"/>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C154BF"/>
    <w:pPr>
      <w:spacing w:after="160" w:line="240" w:lineRule="exact"/>
    </w:pPr>
    <w:rPr>
      <w:rFonts w:ascii="Verdana" w:hAnsi="Verdana"/>
      <w:sz w:val="20"/>
      <w:szCs w:val="20"/>
      <w:lang w:val="en-US" w:eastAsia="en-US"/>
    </w:rPr>
  </w:style>
  <w:style w:type="paragraph" w:customStyle="1" w:styleId="-1">
    <w:name w:val="-Текст1"/>
    <w:basedOn w:val="a0"/>
    <w:rsid w:val="00C154BF"/>
    <w:pPr>
      <w:widowControl w:val="0"/>
      <w:ind w:firstLine="720"/>
      <w:jc w:val="both"/>
    </w:pPr>
    <w:rPr>
      <w:rFonts w:ascii="a_Timer" w:hAnsi="a_Timer"/>
      <w:snapToGrid w:val="0"/>
      <w:lang w:val="en-US"/>
    </w:rPr>
  </w:style>
  <w:style w:type="paragraph" w:customStyle="1" w:styleId="afff3">
    <w:name w:val="Знак"/>
    <w:basedOn w:val="a0"/>
    <w:rsid w:val="00C154BF"/>
    <w:pPr>
      <w:spacing w:after="160" w:line="240" w:lineRule="exact"/>
    </w:pPr>
    <w:rPr>
      <w:rFonts w:ascii="Verdana" w:hAnsi="Verdana"/>
      <w:sz w:val="20"/>
      <w:szCs w:val="20"/>
      <w:lang w:val="en-US" w:eastAsia="en-US"/>
    </w:rPr>
  </w:style>
  <w:style w:type="character" w:customStyle="1" w:styleId="afff4">
    <w:name w:val="Цветовое выделение"/>
    <w:rsid w:val="00C154BF"/>
    <w:rPr>
      <w:b/>
      <w:bCs/>
      <w:color w:val="000080"/>
    </w:rPr>
  </w:style>
  <w:style w:type="character" w:customStyle="1" w:styleId="afff5">
    <w:name w:val="Гипертекстовая ссылка"/>
    <w:uiPriority w:val="99"/>
    <w:rsid w:val="00C154BF"/>
    <w:rPr>
      <w:b/>
      <w:bCs/>
      <w:color w:val="008000"/>
    </w:rPr>
  </w:style>
  <w:style w:type="paragraph" w:customStyle="1" w:styleId="27">
    <w:name w:val="Знак2"/>
    <w:basedOn w:val="a0"/>
    <w:rsid w:val="00C154BF"/>
    <w:rPr>
      <w:rFonts w:ascii="Verdana" w:hAnsi="Verdana" w:cs="Verdana"/>
      <w:sz w:val="20"/>
      <w:szCs w:val="20"/>
      <w:lang w:val="en-US" w:eastAsia="en-US"/>
    </w:rPr>
  </w:style>
  <w:style w:type="character" w:customStyle="1" w:styleId="afd">
    <w:name w:val="Без интервала Знак"/>
    <w:link w:val="afc"/>
    <w:uiPriority w:val="1"/>
    <w:locked/>
    <w:rsid w:val="00C154BF"/>
    <w:rPr>
      <w:rFonts w:ascii="Calibri" w:eastAsia="Calibri" w:hAnsi="Calibri" w:cs="Times New Roman"/>
    </w:rPr>
  </w:style>
  <w:style w:type="table" w:styleId="15">
    <w:name w:val="Table Classic 1"/>
    <w:basedOn w:val="a2"/>
    <w:rsid w:val="00C154B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C154BF"/>
    <w:pPr>
      <w:spacing w:after="160" w:line="240" w:lineRule="exact"/>
    </w:pPr>
    <w:rPr>
      <w:rFonts w:ascii="Verdana" w:hAnsi="Verdana" w:cs="Verdana"/>
      <w:sz w:val="20"/>
      <w:szCs w:val="20"/>
      <w:lang w:val="en-US" w:eastAsia="en-US"/>
    </w:rPr>
  </w:style>
  <w:style w:type="paragraph" w:customStyle="1" w:styleId="text">
    <w:name w:val="text"/>
    <w:basedOn w:val="a0"/>
    <w:rsid w:val="00C154BF"/>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C154BF"/>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C154BF"/>
    <w:pPr>
      <w:ind w:left="720"/>
    </w:pPr>
  </w:style>
  <w:style w:type="paragraph" w:customStyle="1" w:styleId="ConsCell">
    <w:name w:val="ConsCell"/>
    <w:rsid w:val="00C154B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154BF"/>
    <w:rPr>
      <w:rFonts w:ascii="Times New Roman" w:hAnsi="Times New Roman" w:cs="Times New Roman"/>
      <w:sz w:val="26"/>
      <w:szCs w:val="26"/>
    </w:rPr>
  </w:style>
  <w:style w:type="paragraph" w:customStyle="1" w:styleId="Style7">
    <w:name w:val="Style7"/>
    <w:basedOn w:val="a0"/>
    <w:uiPriority w:val="99"/>
    <w:rsid w:val="00C154BF"/>
    <w:pPr>
      <w:widowControl w:val="0"/>
      <w:autoSpaceDE w:val="0"/>
      <w:autoSpaceDN w:val="0"/>
      <w:adjustRightInd w:val="0"/>
    </w:pPr>
  </w:style>
  <w:style w:type="paragraph" w:customStyle="1" w:styleId="Style1">
    <w:name w:val="Style1"/>
    <w:basedOn w:val="a0"/>
    <w:uiPriority w:val="99"/>
    <w:rsid w:val="00C154BF"/>
    <w:pPr>
      <w:widowControl w:val="0"/>
      <w:autoSpaceDE w:val="0"/>
      <w:autoSpaceDN w:val="0"/>
      <w:adjustRightInd w:val="0"/>
      <w:spacing w:line="337" w:lineRule="exact"/>
      <w:ind w:firstLine="696"/>
      <w:jc w:val="both"/>
    </w:pPr>
  </w:style>
  <w:style w:type="paragraph" w:customStyle="1" w:styleId="19">
    <w:name w:val="Обычный1"/>
    <w:rsid w:val="00C154B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154BF"/>
    <w:rPr>
      <w:rFonts w:ascii="Times New Roman" w:hAnsi="Times New Roman" w:cs="Times New Roman"/>
      <w:sz w:val="22"/>
      <w:szCs w:val="22"/>
    </w:rPr>
  </w:style>
  <w:style w:type="character" w:customStyle="1" w:styleId="hl1">
    <w:name w:val="hl1"/>
    <w:rsid w:val="00C154BF"/>
    <w:rPr>
      <w:color w:val="4682B4"/>
    </w:rPr>
  </w:style>
  <w:style w:type="numbering" w:customStyle="1" w:styleId="1a">
    <w:name w:val="Нет списка1"/>
    <w:next w:val="a3"/>
    <w:uiPriority w:val="99"/>
    <w:semiHidden/>
    <w:unhideWhenUsed/>
    <w:rsid w:val="00C154BF"/>
  </w:style>
  <w:style w:type="paragraph" w:styleId="afff6">
    <w:name w:val="Salutation"/>
    <w:basedOn w:val="a0"/>
    <w:next w:val="a0"/>
    <w:link w:val="afff7"/>
    <w:uiPriority w:val="99"/>
    <w:unhideWhenUsed/>
    <w:rsid w:val="00C154BF"/>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C154BF"/>
    <w:rPr>
      <w:rFonts w:ascii="Arial" w:eastAsia="Times New Roman" w:hAnsi="Arial" w:cs="Arial"/>
      <w:sz w:val="20"/>
      <w:szCs w:val="20"/>
      <w:lang w:val="en-US"/>
    </w:rPr>
  </w:style>
  <w:style w:type="paragraph" w:customStyle="1" w:styleId="Style2">
    <w:name w:val="Style2"/>
    <w:basedOn w:val="a0"/>
    <w:uiPriority w:val="99"/>
    <w:rsid w:val="00C154BF"/>
    <w:pPr>
      <w:widowControl w:val="0"/>
      <w:autoSpaceDE w:val="0"/>
      <w:autoSpaceDN w:val="0"/>
      <w:adjustRightInd w:val="0"/>
    </w:pPr>
  </w:style>
  <w:style w:type="paragraph" w:customStyle="1" w:styleId="stylet3">
    <w:name w:val="stylet3"/>
    <w:basedOn w:val="a0"/>
    <w:uiPriority w:val="99"/>
    <w:rsid w:val="00C154BF"/>
    <w:pPr>
      <w:spacing w:before="100" w:beforeAutospacing="1" w:after="100" w:afterAutospacing="1"/>
    </w:pPr>
  </w:style>
  <w:style w:type="character" w:customStyle="1" w:styleId="apple-converted-space">
    <w:name w:val="apple-converted-space"/>
    <w:rsid w:val="00C154BF"/>
  </w:style>
  <w:style w:type="paragraph" w:customStyle="1" w:styleId="Default">
    <w:name w:val="Default"/>
    <w:rsid w:val="00C154B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C154BF"/>
    <w:pPr>
      <w:autoSpaceDE w:val="0"/>
      <w:autoSpaceDN w:val="0"/>
      <w:adjustRightInd w:val="0"/>
    </w:pPr>
    <w:rPr>
      <w:rFonts w:ascii="Arial" w:hAnsi="Arial" w:cs="Arial"/>
    </w:rPr>
  </w:style>
  <w:style w:type="character" w:customStyle="1" w:styleId="js-phone-number">
    <w:name w:val="js-phone-number"/>
    <w:rsid w:val="00C154BF"/>
  </w:style>
  <w:style w:type="paragraph" w:customStyle="1" w:styleId="Title">
    <w:name w:val="Title!Название НПА"/>
    <w:basedOn w:val="a0"/>
    <w:rsid w:val="00C154BF"/>
    <w:pPr>
      <w:spacing w:before="240" w:after="60"/>
      <w:ind w:firstLine="567"/>
      <w:jc w:val="center"/>
      <w:outlineLvl w:val="0"/>
    </w:pPr>
    <w:rPr>
      <w:rFonts w:ascii="Arial" w:hAnsi="Arial" w:cs="Arial"/>
      <w:b/>
      <w:bCs/>
      <w:kern w:val="28"/>
      <w:sz w:val="32"/>
      <w:szCs w:val="32"/>
    </w:rPr>
  </w:style>
  <w:style w:type="character" w:customStyle="1" w:styleId="genmed">
    <w:name w:val="genmed"/>
    <w:rsid w:val="00C154BF"/>
  </w:style>
  <w:style w:type="paragraph" w:customStyle="1" w:styleId="S">
    <w:name w:val="S_Обычный жирный"/>
    <w:basedOn w:val="a0"/>
    <w:qFormat/>
    <w:rsid w:val="00C154BF"/>
    <w:pPr>
      <w:spacing w:line="276" w:lineRule="auto"/>
      <w:ind w:firstLine="567"/>
      <w:jc w:val="both"/>
    </w:pPr>
  </w:style>
  <w:style w:type="character" w:styleId="afff9">
    <w:name w:val="Emphasis"/>
    <w:uiPriority w:val="20"/>
    <w:qFormat/>
    <w:rsid w:val="00C154BF"/>
    <w:rPr>
      <w:i/>
      <w:iCs/>
    </w:rPr>
  </w:style>
  <w:style w:type="paragraph" w:customStyle="1" w:styleId="msonormalmailrucssattributepostfix">
    <w:name w:val="msonormal_mailru_css_attribute_postfix"/>
    <w:basedOn w:val="a0"/>
    <w:rsid w:val="00C154BF"/>
    <w:pPr>
      <w:spacing w:before="100" w:beforeAutospacing="1" w:after="100" w:afterAutospacing="1"/>
    </w:pPr>
  </w:style>
  <w:style w:type="character" w:customStyle="1" w:styleId="aff">
    <w:name w:val="Абзац списка Знак"/>
    <w:link w:val="afe"/>
    <w:uiPriority w:val="34"/>
    <w:locked/>
    <w:rsid w:val="00C154BF"/>
    <w:rPr>
      <w:rFonts w:ascii="Calibri" w:eastAsia="Calibri" w:hAnsi="Calibri" w:cs="Times New Roman"/>
    </w:rPr>
  </w:style>
  <w:style w:type="paragraph" w:customStyle="1" w:styleId="afffa">
    <w:name w:val="Всегда"/>
    <w:basedOn w:val="a0"/>
    <w:autoRedefine/>
    <w:qFormat/>
    <w:rsid w:val="00C154BF"/>
    <w:pPr>
      <w:ind w:firstLine="709"/>
      <w:jc w:val="both"/>
    </w:pPr>
    <w:rPr>
      <w:sz w:val="28"/>
      <w:szCs w:val="28"/>
      <w:lang w:eastAsia="en-US"/>
    </w:rPr>
  </w:style>
  <w:style w:type="paragraph" w:customStyle="1" w:styleId="pt-a-000016">
    <w:name w:val="pt-a-000016"/>
    <w:basedOn w:val="a0"/>
    <w:rsid w:val="00C154BF"/>
    <w:pPr>
      <w:spacing w:before="100" w:beforeAutospacing="1" w:after="100" w:afterAutospacing="1"/>
    </w:pPr>
  </w:style>
  <w:style w:type="character" w:customStyle="1" w:styleId="pt-a0-000001">
    <w:name w:val="pt-a0-000001"/>
    <w:rsid w:val="00C154BF"/>
  </w:style>
  <w:style w:type="character" w:customStyle="1" w:styleId="ConsPlusNormal0">
    <w:name w:val="ConsPlusNormal Знак"/>
    <w:link w:val="ConsPlusNormal"/>
    <w:locked/>
    <w:rsid w:val="00C154BF"/>
    <w:rPr>
      <w:rFonts w:ascii="Arial" w:eastAsia="Times New Roman" w:hAnsi="Arial" w:cs="Arial"/>
      <w:sz w:val="20"/>
      <w:szCs w:val="20"/>
      <w:lang w:eastAsia="ru-RU"/>
    </w:rPr>
  </w:style>
  <w:style w:type="paragraph" w:customStyle="1" w:styleId="afffb">
    <w:name w:val="Заголовок"/>
    <w:basedOn w:val="a0"/>
    <w:rsid w:val="00C154BF"/>
    <w:pPr>
      <w:spacing w:before="400" w:line="360" w:lineRule="auto"/>
      <w:jc w:val="center"/>
    </w:pPr>
    <w:rPr>
      <w:b/>
      <w:sz w:val="28"/>
    </w:rPr>
  </w:style>
  <w:style w:type="paragraph" w:customStyle="1" w:styleId="caaieiaie1">
    <w:name w:val="caaieiaie 1"/>
    <w:basedOn w:val="a0"/>
    <w:next w:val="a0"/>
    <w:rsid w:val="00C154BF"/>
    <w:pPr>
      <w:keepNext/>
      <w:ind w:firstLine="720"/>
      <w:jc w:val="center"/>
    </w:pPr>
    <w:rPr>
      <w:b/>
      <w:sz w:val="40"/>
      <w:szCs w:val="20"/>
    </w:rPr>
  </w:style>
  <w:style w:type="paragraph" w:styleId="afffc">
    <w:name w:val="Revision"/>
    <w:hidden/>
    <w:uiPriority w:val="99"/>
    <w:semiHidden/>
    <w:rsid w:val="00C154BF"/>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54B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C154BF"/>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C154BF"/>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C154BF"/>
    <w:pPr>
      <w:keepNext/>
      <w:spacing w:before="240" w:after="60"/>
      <w:outlineLvl w:val="2"/>
    </w:pPr>
    <w:rPr>
      <w:rFonts w:ascii="Cambria" w:hAnsi="Cambria"/>
      <w:b/>
      <w:bCs/>
      <w:sz w:val="26"/>
      <w:szCs w:val="26"/>
    </w:rPr>
  </w:style>
  <w:style w:type="paragraph" w:styleId="4">
    <w:name w:val="heading 4"/>
    <w:basedOn w:val="a0"/>
    <w:next w:val="a0"/>
    <w:link w:val="40"/>
    <w:qFormat/>
    <w:rsid w:val="00C154BF"/>
    <w:pPr>
      <w:keepNext/>
      <w:spacing w:before="240" w:after="60"/>
      <w:outlineLvl w:val="3"/>
    </w:pPr>
    <w:rPr>
      <w:b/>
      <w:bCs/>
      <w:sz w:val="28"/>
      <w:szCs w:val="28"/>
      <w:lang w:val="x-none"/>
    </w:rPr>
  </w:style>
  <w:style w:type="paragraph" w:styleId="5">
    <w:name w:val="heading 5"/>
    <w:basedOn w:val="a0"/>
    <w:next w:val="a0"/>
    <w:link w:val="50"/>
    <w:unhideWhenUsed/>
    <w:qFormat/>
    <w:rsid w:val="00C154BF"/>
    <w:pPr>
      <w:spacing w:before="240" w:after="60"/>
      <w:outlineLvl w:val="4"/>
    </w:pPr>
    <w:rPr>
      <w:rFonts w:ascii="Calibri" w:hAnsi="Calibri"/>
      <w:b/>
      <w:bCs/>
      <w:i/>
      <w:iCs/>
      <w:sz w:val="26"/>
      <w:szCs w:val="26"/>
    </w:rPr>
  </w:style>
  <w:style w:type="paragraph" w:styleId="6">
    <w:name w:val="heading 6"/>
    <w:basedOn w:val="a0"/>
    <w:next w:val="a0"/>
    <w:link w:val="60"/>
    <w:qFormat/>
    <w:rsid w:val="00C154BF"/>
    <w:pPr>
      <w:spacing w:before="240" w:after="60"/>
      <w:outlineLvl w:val="5"/>
    </w:pPr>
    <w:rPr>
      <w:b/>
      <w:bCs/>
      <w:sz w:val="20"/>
      <w:szCs w:val="20"/>
      <w:lang w:val="x-none"/>
    </w:rPr>
  </w:style>
  <w:style w:type="paragraph" w:styleId="7">
    <w:name w:val="heading 7"/>
    <w:basedOn w:val="a0"/>
    <w:next w:val="a0"/>
    <w:link w:val="70"/>
    <w:qFormat/>
    <w:rsid w:val="00C154BF"/>
    <w:pPr>
      <w:spacing w:before="240" w:after="60"/>
      <w:outlineLvl w:val="6"/>
    </w:pPr>
    <w:rPr>
      <w:lang w:val="x-none"/>
    </w:rPr>
  </w:style>
  <w:style w:type="paragraph" w:styleId="8">
    <w:name w:val="heading 8"/>
    <w:basedOn w:val="a0"/>
    <w:next w:val="a0"/>
    <w:link w:val="80"/>
    <w:qFormat/>
    <w:rsid w:val="00C154BF"/>
    <w:pPr>
      <w:spacing w:before="240" w:after="60"/>
      <w:outlineLvl w:val="7"/>
    </w:pPr>
    <w:rPr>
      <w:i/>
      <w:iCs/>
      <w:lang w:val="x-none"/>
    </w:rPr>
  </w:style>
  <w:style w:type="paragraph" w:styleId="9">
    <w:name w:val="heading 9"/>
    <w:basedOn w:val="a0"/>
    <w:next w:val="a0"/>
    <w:link w:val="90"/>
    <w:qFormat/>
    <w:rsid w:val="00C154BF"/>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C154BF"/>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C154BF"/>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C154BF"/>
    <w:rPr>
      <w:rFonts w:ascii="Cambria" w:eastAsia="Times New Roman" w:hAnsi="Cambria" w:cs="Times New Roman"/>
      <w:b/>
      <w:bCs/>
      <w:sz w:val="26"/>
      <w:szCs w:val="26"/>
      <w:lang w:eastAsia="ru-RU"/>
    </w:rPr>
  </w:style>
  <w:style w:type="character" w:customStyle="1" w:styleId="40">
    <w:name w:val="Заголовок 4 Знак"/>
    <w:basedOn w:val="a1"/>
    <w:link w:val="4"/>
    <w:rsid w:val="00C154BF"/>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C154BF"/>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C154BF"/>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C154BF"/>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C154BF"/>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C154BF"/>
    <w:rPr>
      <w:rFonts w:ascii="Arial" w:eastAsia="Times New Roman" w:hAnsi="Arial" w:cs="Arial"/>
      <w:lang w:eastAsia="ru-RU"/>
    </w:rPr>
  </w:style>
  <w:style w:type="paragraph" w:styleId="a4">
    <w:name w:val="Balloon Text"/>
    <w:basedOn w:val="a0"/>
    <w:link w:val="a5"/>
    <w:uiPriority w:val="99"/>
    <w:rsid w:val="00C154BF"/>
    <w:rPr>
      <w:rFonts w:ascii="Tahoma" w:hAnsi="Tahoma"/>
      <w:sz w:val="16"/>
      <w:szCs w:val="16"/>
      <w:lang w:val="x-none" w:eastAsia="x-none"/>
    </w:rPr>
  </w:style>
  <w:style w:type="character" w:customStyle="1" w:styleId="a5">
    <w:name w:val="Текст выноски Знак"/>
    <w:basedOn w:val="a1"/>
    <w:link w:val="a4"/>
    <w:uiPriority w:val="99"/>
    <w:rsid w:val="00C154BF"/>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C154BF"/>
    <w:pPr>
      <w:widowControl w:val="0"/>
      <w:suppressAutoHyphens/>
      <w:ind w:left="720"/>
      <w:contextualSpacing/>
    </w:pPr>
    <w:rPr>
      <w:rFonts w:eastAsia="Lucida Sans Unicode"/>
      <w:kern w:val="2"/>
      <w:lang w:val="x-none" w:eastAsia="en-US"/>
    </w:rPr>
  </w:style>
  <w:style w:type="character" w:customStyle="1" w:styleId="a7">
    <w:name w:val="Обычный (веб) Знак"/>
    <w:link w:val="a6"/>
    <w:uiPriority w:val="99"/>
    <w:locked/>
    <w:rsid w:val="00C154BF"/>
    <w:rPr>
      <w:rFonts w:ascii="Times New Roman" w:eastAsia="Lucida Sans Unicode" w:hAnsi="Times New Roman" w:cs="Times New Roman"/>
      <w:kern w:val="2"/>
      <w:sz w:val="24"/>
      <w:szCs w:val="24"/>
      <w:lang w:val="x-none"/>
    </w:rPr>
  </w:style>
  <w:style w:type="character" w:styleId="a8">
    <w:name w:val="Hyperlink"/>
    <w:uiPriority w:val="99"/>
    <w:rsid w:val="00C154BF"/>
    <w:rPr>
      <w:color w:val="0000FF"/>
      <w:u w:val="single"/>
    </w:rPr>
  </w:style>
  <w:style w:type="paragraph" w:customStyle="1" w:styleId="ConsTitle">
    <w:name w:val="ConsTitle"/>
    <w:rsid w:val="00C154BF"/>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C154BF"/>
    <w:pPr>
      <w:tabs>
        <w:tab w:val="center" w:pos="4677"/>
        <w:tab w:val="right" w:pos="9355"/>
      </w:tabs>
    </w:pPr>
  </w:style>
  <w:style w:type="character" w:customStyle="1" w:styleId="aa">
    <w:name w:val="Верхний колонтитул Знак"/>
    <w:basedOn w:val="a1"/>
    <w:link w:val="a9"/>
    <w:uiPriority w:val="99"/>
    <w:rsid w:val="00C154BF"/>
    <w:rPr>
      <w:rFonts w:ascii="Times New Roman" w:eastAsia="Times New Roman" w:hAnsi="Times New Roman" w:cs="Times New Roman"/>
      <w:sz w:val="24"/>
      <w:szCs w:val="24"/>
      <w:lang w:eastAsia="ru-RU"/>
    </w:rPr>
  </w:style>
  <w:style w:type="paragraph" w:styleId="ab">
    <w:name w:val="footer"/>
    <w:basedOn w:val="a0"/>
    <w:link w:val="ac"/>
    <w:uiPriority w:val="99"/>
    <w:rsid w:val="00C154BF"/>
    <w:pPr>
      <w:tabs>
        <w:tab w:val="center" w:pos="4677"/>
        <w:tab w:val="right" w:pos="9355"/>
      </w:tabs>
    </w:pPr>
  </w:style>
  <w:style w:type="character" w:customStyle="1" w:styleId="ac">
    <w:name w:val="Нижний колонтитул Знак"/>
    <w:basedOn w:val="a1"/>
    <w:link w:val="ab"/>
    <w:uiPriority w:val="99"/>
    <w:rsid w:val="00C154BF"/>
    <w:rPr>
      <w:rFonts w:ascii="Times New Roman" w:eastAsia="Times New Roman" w:hAnsi="Times New Roman" w:cs="Times New Roman"/>
      <w:sz w:val="24"/>
      <w:szCs w:val="24"/>
      <w:lang w:eastAsia="ru-RU"/>
    </w:rPr>
  </w:style>
  <w:style w:type="paragraph" w:customStyle="1" w:styleId="ad">
    <w:name w:val="Статья"/>
    <w:basedOn w:val="a0"/>
    <w:rsid w:val="00C154BF"/>
    <w:pPr>
      <w:spacing w:before="400" w:line="360" w:lineRule="auto"/>
      <w:ind w:left="708"/>
    </w:pPr>
    <w:rPr>
      <w:b/>
      <w:sz w:val="28"/>
    </w:rPr>
  </w:style>
  <w:style w:type="paragraph" w:customStyle="1" w:styleId="ae">
    <w:name w:val="Абзац"/>
    <w:rsid w:val="00C154BF"/>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C154BF"/>
    <w:rPr>
      <w:sz w:val="25"/>
      <w:shd w:val="clear" w:color="auto" w:fill="FFFFFF"/>
    </w:rPr>
  </w:style>
  <w:style w:type="paragraph" w:customStyle="1" w:styleId="11">
    <w:name w:val="Основной текст1"/>
    <w:basedOn w:val="a0"/>
    <w:link w:val="af"/>
    <w:qFormat/>
    <w:rsid w:val="00C154BF"/>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C154BF"/>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C154BF"/>
    <w:rPr>
      <w:rFonts w:ascii="Calibri" w:eastAsia="Times New Roman" w:hAnsi="Calibri" w:cs="Times New Roman"/>
      <w:sz w:val="16"/>
      <w:szCs w:val="16"/>
    </w:rPr>
  </w:style>
  <w:style w:type="paragraph" w:styleId="af0">
    <w:name w:val="Title"/>
    <w:basedOn w:val="a0"/>
    <w:link w:val="af1"/>
    <w:qFormat/>
    <w:rsid w:val="00C154BF"/>
    <w:pPr>
      <w:jc w:val="center"/>
    </w:pPr>
    <w:rPr>
      <w:b/>
      <w:bCs/>
      <w:sz w:val="28"/>
    </w:rPr>
  </w:style>
  <w:style w:type="character" w:customStyle="1" w:styleId="af1">
    <w:name w:val="Название Знак"/>
    <w:basedOn w:val="a1"/>
    <w:link w:val="af0"/>
    <w:rsid w:val="00C154BF"/>
    <w:rPr>
      <w:rFonts w:ascii="Times New Roman" w:eastAsia="Times New Roman" w:hAnsi="Times New Roman" w:cs="Times New Roman"/>
      <w:b/>
      <w:bCs/>
      <w:sz w:val="28"/>
      <w:szCs w:val="24"/>
      <w:lang w:eastAsia="ru-RU"/>
    </w:rPr>
  </w:style>
  <w:style w:type="table" w:styleId="af2">
    <w:name w:val="Table Grid"/>
    <w:basedOn w:val="a2"/>
    <w:uiPriority w:val="59"/>
    <w:rsid w:val="00C154BF"/>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0"/>
    <w:rsid w:val="00C154BF"/>
    <w:pPr>
      <w:spacing w:after="200" w:line="276" w:lineRule="auto"/>
      <w:ind w:left="720"/>
      <w:contextualSpacing/>
    </w:pPr>
    <w:rPr>
      <w:rFonts w:ascii="Calibri" w:eastAsia="Calibri" w:hAnsi="Calibri"/>
      <w:sz w:val="22"/>
      <w:szCs w:val="22"/>
    </w:rPr>
  </w:style>
  <w:style w:type="paragraph" w:customStyle="1" w:styleId="ConsNormal">
    <w:name w:val="ConsNormal"/>
    <w:rsid w:val="00C154BF"/>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C154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C154B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C154B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154BF"/>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C15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C154BF"/>
    <w:rPr>
      <w:rFonts w:ascii="Courier New" w:eastAsia="Times New Roman" w:hAnsi="Courier New" w:cs="Courier New"/>
      <w:sz w:val="20"/>
      <w:szCs w:val="20"/>
      <w:lang w:eastAsia="ru-RU"/>
    </w:rPr>
  </w:style>
  <w:style w:type="character" w:styleId="af3">
    <w:name w:val="page number"/>
    <w:basedOn w:val="a1"/>
    <w:rsid w:val="00C154BF"/>
  </w:style>
  <w:style w:type="paragraph" w:styleId="af4">
    <w:name w:val="footnote text"/>
    <w:basedOn w:val="a0"/>
    <w:link w:val="af5"/>
    <w:rsid w:val="00C154BF"/>
    <w:rPr>
      <w:sz w:val="20"/>
      <w:szCs w:val="20"/>
    </w:rPr>
  </w:style>
  <w:style w:type="character" w:customStyle="1" w:styleId="af5">
    <w:name w:val="Текст сноски Знак"/>
    <w:basedOn w:val="a1"/>
    <w:link w:val="af4"/>
    <w:rsid w:val="00C154BF"/>
    <w:rPr>
      <w:rFonts w:ascii="Times New Roman" w:eastAsia="Times New Roman" w:hAnsi="Times New Roman" w:cs="Times New Roman"/>
      <w:sz w:val="20"/>
      <w:szCs w:val="20"/>
      <w:lang w:eastAsia="ru-RU"/>
    </w:rPr>
  </w:style>
  <w:style w:type="character" w:styleId="af6">
    <w:name w:val="footnote reference"/>
    <w:uiPriority w:val="99"/>
    <w:rsid w:val="00C154BF"/>
    <w:rPr>
      <w:vertAlign w:val="superscript"/>
    </w:rPr>
  </w:style>
  <w:style w:type="character" w:styleId="af7">
    <w:name w:val="annotation reference"/>
    <w:uiPriority w:val="99"/>
    <w:rsid w:val="00C154BF"/>
    <w:rPr>
      <w:sz w:val="16"/>
      <w:szCs w:val="16"/>
    </w:rPr>
  </w:style>
  <w:style w:type="paragraph" w:styleId="af8">
    <w:name w:val="annotation text"/>
    <w:basedOn w:val="a0"/>
    <w:link w:val="af9"/>
    <w:uiPriority w:val="99"/>
    <w:rsid w:val="00C154BF"/>
    <w:rPr>
      <w:sz w:val="20"/>
      <w:szCs w:val="20"/>
    </w:rPr>
  </w:style>
  <w:style w:type="character" w:customStyle="1" w:styleId="af9">
    <w:name w:val="Текст примечания Знак"/>
    <w:basedOn w:val="a1"/>
    <w:link w:val="af8"/>
    <w:uiPriority w:val="99"/>
    <w:rsid w:val="00C154BF"/>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C154BF"/>
    <w:rPr>
      <w:b/>
      <w:bCs/>
    </w:rPr>
  </w:style>
  <w:style w:type="character" w:customStyle="1" w:styleId="afb">
    <w:name w:val="Тема примечания Знак"/>
    <w:basedOn w:val="af9"/>
    <w:link w:val="afa"/>
    <w:uiPriority w:val="99"/>
    <w:rsid w:val="00C154BF"/>
    <w:rPr>
      <w:rFonts w:ascii="Times New Roman" w:eastAsia="Times New Roman" w:hAnsi="Times New Roman" w:cs="Times New Roman"/>
      <w:b/>
      <w:bCs/>
      <w:sz w:val="20"/>
      <w:szCs w:val="20"/>
      <w:lang w:eastAsia="ru-RU"/>
    </w:rPr>
  </w:style>
  <w:style w:type="paragraph" w:styleId="afc">
    <w:name w:val="No Spacing"/>
    <w:link w:val="afd"/>
    <w:uiPriority w:val="1"/>
    <w:qFormat/>
    <w:rsid w:val="00C154BF"/>
    <w:pPr>
      <w:spacing w:after="0" w:line="240" w:lineRule="auto"/>
    </w:pPr>
    <w:rPr>
      <w:rFonts w:ascii="Calibri" w:eastAsia="Calibri" w:hAnsi="Calibri" w:cs="Times New Roman"/>
    </w:rPr>
  </w:style>
  <w:style w:type="paragraph" w:styleId="afe">
    <w:name w:val="List Paragraph"/>
    <w:basedOn w:val="a0"/>
    <w:link w:val="aff"/>
    <w:uiPriority w:val="34"/>
    <w:qFormat/>
    <w:rsid w:val="00C154BF"/>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C154BF"/>
  </w:style>
  <w:style w:type="paragraph" w:customStyle="1" w:styleId="ConsPlusDocList">
    <w:name w:val="ConsPlusDocList"/>
    <w:next w:val="a0"/>
    <w:rsid w:val="00C154BF"/>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C154BF"/>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C154BF"/>
    <w:pPr>
      <w:numPr>
        <w:numId w:val="1"/>
      </w:numPr>
      <w:contextualSpacing/>
    </w:pPr>
  </w:style>
  <w:style w:type="paragraph" w:customStyle="1" w:styleId="aff0">
    <w:name w:val="a"/>
    <w:basedOn w:val="a0"/>
    <w:rsid w:val="00C154BF"/>
    <w:pPr>
      <w:spacing w:before="100" w:beforeAutospacing="1" w:after="100" w:afterAutospacing="1"/>
    </w:pPr>
  </w:style>
  <w:style w:type="paragraph" w:customStyle="1" w:styleId="21">
    <w:name w:val="Абзац списка2"/>
    <w:basedOn w:val="a0"/>
    <w:qFormat/>
    <w:rsid w:val="00C154BF"/>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C154BF"/>
    <w:rPr>
      <w:color w:val="800080"/>
      <w:u w:val="single"/>
    </w:rPr>
  </w:style>
  <w:style w:type="paragraph" w:customStyle="1" w:styleId="xl63">
    <w:name w:val="xl63"/>
    <w:basedOn w:val="a0"/>
    <w:rsid w:val="00C154BF"/>
    <w:pPr>
      <w:spacing w:before="100" w:beforeAutospacing="1" w:after="100" w:afterAutospacing="1"/>
    </w:pPr>
  </w:style>
  <w:style w:type="paragraph" w:customStyle="1" w:styleId="xl64">
    <w:name w:val="xl64"/>
    <w:basedOn w:val="a0"/>
    <w:rsid w:val="00C154BF"/>
    <w:pPr>
      <w:spacing w:before="100" w:beforeAutospacing="1" w:after="100" w:afterAutospacing="1"/>
      <w:jc w:val="center"/>
      <w:textAlignment w:val="top"/>
    </w:pPr>
  </w:style>
  <w:style w:type="paragraph" w:customStyle="1" w:styleId="xl65">
    <w:name w:val="xl65"/>
    <w:basedOn w:val="a0"/>
    <w:rsid w:val="00C154BF"/>
    <w:pPr>
      <w:spacing w:before="100" w:beforeAutospacing="1" w:after="100" w:afterAutospacing="1"/>
    </w:pPr>
  </w:style>
  <w:style w:type="paragraph" w:customStyle="1" w:styleId="xl66">
    <w:name w:val="xl66"/>
    <w:basedOn w:val="a0"/>
    <w:rsid w:val="00C154BF"/>
    <w:pPr>
      <w:spacing w:before="100" w:beforeAutospacing="1" w:after="100" w:afterAutospacing="1"/>
    </w:pPr>
    <w:rPr>
      <w:sz w:val="16"/>
      <w:szCs w:val="16"/>
    </w:rPr>
  </w:style>
  <w:style w:type="paragraph" w:customStyle="1" w:styleId="xl67">
    <w:name w:val="xl67"/>
    <w:basedOn w:val="a0"/>
    <w:rsid w:val="00C154BF"/>
    <w:pPr>
      <w:spacing w:before="100" w:beforeAutospacing="1" w:after="100" w:afterAutospacing="1"/>
      <w:jc w:val="right"/>
    </w:pPr>
    <w:rPr>
      <w:sz w:val="16"/>
      <w:szCs w:val="16"/>
    </w:rPr>
  </w:style>
  <w:style w:type="paragraph" w:customStyle="1" w:styleId="xl68">
    <w:name w:val="xl68"/>
    <w:basedOn w:val="a0"/>
    <w:rsid w:val="00C154BF"/>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C154BF"/>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C15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C15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C15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C154B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C154BF"/>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C154BF"/>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C154BF"/>
    <w:pPr>
      <w:pBdr>
        <w:top w:val="single" w:sz="8" w:space="0" w:color="auto"/>
      </w:pBdr>
      <w:spacing w:before="100" w:beforeAutospacing="1" w:after="100" w:afterAutospacing="1"/>
    </w:pPr>
  </w:style>
  <w:style w:type="paragraph" w:customStyle="1" w:styleId="xl88">
    <w:name w:val="xl88"/>
    <w:basedOn w:val="a0"/>
    <w:rsid w:val="00C154BF"/>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C154BF"/>
    <w:pPr>
      <w:pBdr>
        <w:left w:val="single" w:sz="4" w:space="0" w:color="auto"/>
        <w:bottom w:val="single" w:sz="4" w:space="0" w:color="auto"/>
      </w:pBdr>
      <w:spacing w:before="100" w:beforeAutospacing="1" w:after="100" w:afterAutospacing="1"/>
    </w:pPr>
  </w:style>
  <w:style w:type="paragraph" w:customStyle="1" w:styleId="xl90">
    <w:name w:val="xl90"/>
    <w:basedOn w:val="a0"/>
    <w:rsid w:val="00C154BF"/>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C154BF"/>
    <w:pPr>
      <w:pBdr>
        <w:top w:val="single" w:sz="8" w:space="0" w:color="auto"/>
      </w:pBdr>
      <w:spacing w:before="100" w:beforeAutospacing="1" w:after="100" w:afterAutospacing="1"/>
    </w:pPr>
    <w:rPr>
      <w:sz w:val="16"/>
      <w:szCs w:val="16"/>
    </w:rPr>
  </w:style>
  <w:style w:type="paragraph" w:customStyle="1" w:styleId="xl92">
    <w:name w:val="xl92"/>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C154BF"/>
    <w:pPr>
      <w:pBdr>
        <w:top w:val="single" w:sz="8" w:space="0" w:color="auto"/>
      </w:pBdr>
      <w:spacing w:before="100" w:beforeAutospacing="1" w:after="100" w:afterAutospacing="1"/>
    </w:pPr>
    <w:rPr>
      <w:sz w:val="16"/>
      <w:szCs w:val="16"/>
    </w:rPr>
  </w:style>
  <w:style w:type="paragraph" w:customStyle="1" w:styleId="xl94">
    <w:name w:val="xl94"/>
    <w:basedOn w:val="a0"/>
    <w:rsid w:val="00C154BF"/>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C154BF"/>
    <w:pPr>
      <w:spacing w:before="100" w:beforeAutospacing="1" w:after="100" w:afterAutospacing="1"/>
      <w:textAlignment w:val="top"/>
    </w:pPr>
    <w:rPr>
      <w:sz w:val="16"/>
      <w:szCs w:val="16"/>
    </w:rPr>
  </w:style>
  <w:style w:type="paragraph" w:customStyle="1" w:styleId="xl96">
    <w:name w:val="xl96"/>
    <w:basedOn w:val="a0"/>
    <w:rsid w:val="00C154BF"/>
    <w:pPr>
      <w:pBdr>
        <w:left w:val="single" w:sz="8" w:space="0" w:color="auto"/>
      </w:pBdr>
      <w:spacing w:before="100" w:beforeAutospacing="1" w:after="100" w:afterAutospacing="1"/>
    </w:pPr>
    <w:rPr>
      <w:sz w:val="16"/>
      <w:szCs w:val="16"/>
    </w:rPr>
  </w:style>
  <w:style w:type="paragraph" w:customStyle="1" w:styleId="xl97">
    <w:name w:val="xl97"/>
    <w:basedOn w:val="a0"/>
    <w:rsid w:val="00C154BF"/>
    <w:pPr>
      <w:spacing w:before="100" w:beforeAutospacing="1" w:after="100" w:afterAutospacing="1"/>
    </w:pPr>
    <w:rPr>
      <w:sz w:val="16"/>
      <w:szCs w:val="16"/>
    </w:rPr>
  </w:style>
  <w:style w:type="paragraph" w:customStyle="1" w:styleId="xl98">
    <w:name w:val="xl98"/>
    <w:basedOn w:val="a0"/>
    <w:rsid w:val="00C154BF"/>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C154BF"/>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C154BF"/>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C154BF"/>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C154BF"/>
    <w:pPr>
      <w:spacing w:before="100" w:beforeAutospacing="1" w:after="100" w:afterAutospacing="1"/>
      <w:jc w:val="center"/>
      <w:textAlignment w:val="top"/>
    </w:pPr>
    <w:rPr>
      <w:sz w:val="16"/>
      <w:szCs w:val="16"/>
    </w:rPr>
  </w:style>
  <w:style w:type="paragraph" w:customStyle="1" w:styleId="xl103">
    <w:name w:val="xl103"/>
    <w:basedOn w:val="a0"/>
    <w:rsid w:val="00C154BF"/>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C154BF"/>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C154B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C154BF"/>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C154BF"/>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C154BF"/>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C154BF"/>
    <w:pPr>
      <w:spacing w:before="100" w:beforeAutospacing="1" w:after="100" w:afterAutospacing="1"/>
      <w:jc w:val="center"/>
    </w:pPr>
    <w:rPr>
      <w:sz w:val="16"/>
      <w:szCs w:val="16"/>
    </w:rPr>
  </w:style>
  <w:style w:type="paragraph" w:customStyle="1" w:styleId="xl112">
    <w:name w:val="xl112"/>
    <w:basedOn w:val="a0"/>
    <w:rsid w:val="00C154B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C154BF"/>
    <w:pPr>
      <w:pBdr>
        <w:bottom w:val="single" w:sz="4" w:space="0" w:color="auto"/>
      </w:pBdr>
      <w:spacing w:before="100" w:beforeAutospacing="1" w:after="100" w:afterAutospacing="1"/>
    </w:pPr>
    <w:rPr>
      <w:sz w:val="16"/>
      <w:szCs w:val="16"/>
    </w:rPr>
  </w:style>
  <w:style w:type="paragraph" w:customStyle="1" w:styleId="xl114">
    <w:name w:val="xl114"/>
    <w:basedOn w:val="a0"/>
    <w:rsid w:val="00C154BF"/>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C154BF"/>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C154BF"/>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C154BF"/>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C154BF"/>
    <w:pPr>
      <w:spacing w:before="100" w:beforeAutospacing="1" w:after="100" w:afterAutospacing="1"/>
    </w:pPr>
    <w:rPr>
      <w:sz w:val="16"/>
      <w:szCs w:val="16"/>
    </w:rPr>
  </w:style>
  <w:style w:type="paragraph" w:customStyle="1" w:styleId="xl119">
    <w:name w:val="xl119"/>
    <w:basedOn w:val="a0"/>
    <w:rsid w:val="00C154B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C154B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C154B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C154BF"/>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C154BF"/>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C154BF"/>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C154BF"/>
    <w:pPr>
      <w:spacing w:after="120"/>
    </w:pPr>
  </w:style>
  <w:style w:type="character" w:customStyle="1" w:styleId="aff3">
    <w:name w:val="Основной текст Знак"/>
    <w:basedOn w:val="a1"/>
    <w:link w:val="aff2"/>
    <w:rsid w:val="00C154BF"/>
    <w:rPr>
      <w:rFonts w:ascii="Times New Roman" w:eastAsia="Times New Roman" w:hAnsi="Times New Roman" w:cs="Times New Roman"/>
      <w:sz w:val="24"/>
      <w:szCs w:val="24"/>
      <w:lang w:eastAsia="ru-RU"/>
    </w:rPr>
  </w:style>
  <w:style w:type="paragraph" w:styleId="22">
    <w:name w:val="Body Text 2"/>
    <w:basedOn w:val="a0"/>
    <w:link w:val="23"/>
    <w:uiPriority w:val="99"/>
    <w:rsid w:val="00C154BF"/>
    <w:pPr>
      <w:spacing w:after="120" w:line="480" w:lineRule="auto"/>
    </w:pPr>
  </w:style>
  <w:style w:type="character" w:customStyle="1" w:styleId="23">
    <w:name w:val="Основной текст 2 Знак"/>
    <w:basedOn w:val="a1"/>
    <w:link w:val="22"/>
    <w:uiPriority w:val="99"/>
    <w:rsid w:val="00C154BF"/>
    <w:rPr>
      <w:rFonts w:ascii="Times New Roman" w:eastAsia="Times New Roman" w:hAnsi="Times New Roman" w:cs="Times New Roman"/>
      <w:sz w:val="24"/>
      <w:szCs w:val="24"/>
      <w:lang w:eastAsia="ru-RU"/>
    </w:rPr>
  </w:style>
  <w:style w:type="paragraph" w:styleId="aff4">
    <w:name w:val="caption"/>
    <w:basedOn w:val="a0"/>
    <w:uiPriority w:val="99"/>
    <w:qFormat/>
    <w:rsid w:val="00C154BF"/>
    <w:pPr>
      <w:widowControl w:val="0"/>
      <w:jc w:val="center"/>
    </w:pPr>
    <w:rPr>
      <w:b/>
      <w:sz w:val="28"/>
      <w:szCs w:val="20"/>
    </w:rPr>
  </w:style>
  <w:style w:type="paragraph" w:styleId="aff5">
    <w:name w:val="Body Text Indent"/>
    <w:basedOn w:val="a0"/>
    <w:link w:val="aff6"/>
    <w:uiPriority w:val="99"/>
    <w:rsid w:val="00C154BF"/>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C154BF"/>
    <w:rPr>
      <w:rFonts w:ascii="Times New Roman" w:eastAsia="Times New Roman" w:hAnsi="Times New Roman" w:cs="Times New Roman"/>
      <w:sz w:val="24"/>
      <w:szCs w:val="24"/>
      <w:lang w:eastAsia="ru-RU"/>
    </w:rPr>
  </w:style>
  <w:style w:type="paragraph" w:styleId="aff7">
    <w:name w:val="Subtitle"/>
    <w:basedOn w:val="a0"/>
    <w:link w:val="aff8"/>
    <w:qFormat/>
    <w:rsid w:val="00C154BF"/>
    <w:pPr>
      <w:widowControl w:val="0"/>
      <w:jc w:val="center"/>
    </w:pPr>
    <w:rPr>
      <w:b/>
      <w:szCs w:val="20"/>
    </w:rPr>
  </w:style>
  <w:style w:type="character" w:customStyle="1" w:styleId="aff8">
    <w:name w:val="Подзаголовок Знак"/>
    <w:basedOn w:val="a1"/>
    <w:link w:val="aff7"/>
    <w:rsid w:val="00C154BF"/>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C154BF"/>
    <w:pPr>
      <w:spacing w:line="360" w:lineRule="auto"/>
      <w:ind w:firstLine="360"/>
      <w:jc w:val="both"/>
    </w:pPr>
  </w:style>
  <w:style w:type="character" w:customStyle="1" w:styleId="25">
    <w:name w:val="Основной текст с отступом 2 Знак"/>
    <w:basedOn w:val="a1"/>
    <w:link w:val="24"/>
    <w:uiPriority w:val="99"/>
    <w:rsid w:val="00C154BF"/>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C154BF"/>
    <w:pPr>
      <w:spacing w:line="360" w:lineRule="auto"/>
      <w:ind w:firstLine="544"/>
      <w:jc w:val="both"/>
    </w:pPr>
  </w:style>
  <w:style w:type="character" w:customStyle="1" w:styleId="34">
    <w:name w:val="Основной текст с отступом 3 Знак"/>
    <w:basedOn w:val="a1"/>
    <w:link w:val="33"/>
    <w:uiPriority w:val="99"/>
    <w:rsid w:val="00C154BF"/>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C154BF"/>
    <w:pPr>
      <w:widowControl w:val="0"/>
      <w:ind w:left="567"/>
    </w:pPr>
    <w:rPr>
      <w:szCs w:val="20"/>
    </w:rPr>
  </w:style>
  <w:style w:type="paragraph" w:customStyle="1" w:styleId="13">
    <w:name w:val="Знак Знак Знак1"/>
    <w:basedOn w:val="a0"/>
    <w:rsid w:val="00C154BF"/>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C154BF"/>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C154BF"/>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C154BF"/>
    <w:pPr>
      <w:spacing w:after="160" w:line="240" w:lineRule="exact"/>
    </w:pPr>
    <w:rPr>
      <w:rFonts w:ascii="Verdana" w:hAnsi="Verdana"/>
      <w:sz w:val="20"/>
      <w:szCs w:val="20"/>
      <w:lang w:val="en-US" w:eastAsia="en-US"/>
    </w:rPr>
  </w:style>
  <w:style w:type="paragraph" w:customStyle="1" w:styleId="310">
    <w:name w:val="Основной текст 31"/>
    <w:basedOn w:val="a0"/>
    <w:rsid w:val="00C154BF"/>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C154BF"/>
    <w:pPr>
      <w:spacing w:before="100" w:beforeAutospacing="1" w:after="100" w:afterAutospacing="1"/>
    </w:pPr>
    <w:rPr>
      <w:rFonts w:ascii="Tahoma" w:hAnsi="Tahoma"/>
      <w:sz w:val="20"/>
      <w:szCs w:val="20"/>
      <w:lang w:val="en-US" w:eastAsia="en-US"/>
    </w:rPr>
  </w:style>
  <w:style w:type="character" w:styleId="affd">
    <w:name w:val="Strong"/>
    <w:uiPriority w:val="22"/>
    <w:qFormat/>
    <w:rsid w:val="00C154BF"/>
    <w:rPr>
      <w:b/>
      <w:bCs/>
    </w:rPr>
  </w:style>
  <w:style w:type="character" w:styleId="affe">
    <w:name w:val="Intense Emphasis"/>
    <w:uiPriority w:val="21"/>
    <w:qFormat/>
    <w:rsid w:val="00C154BF"/>
    <w:rPr>
      <w:b/>
      <w:bCs/>
      <w:i/>
      <w:iCs/>
      <w:color w:val="4F81BD"/>
    </w:rPr>
  </w:style>
  <w:style w:type="paragraph" w:styleId="afff">
    <w:name w:val="TOC Heading"/>
    <w:basedOn w:val="1"/>
    <w:next w:val="a0"/>
    <w:uiPriority w:val="39"/>
    <w:qFormat/>
    <w:rsid w:val="00C154BF"/>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0"/>
    <w:next w:val="a0"/>
    <w:autoRedefine/>
    <w:uiPriority w:val="39"/>
    <w:unhideWhenUsed/>
    <w:rsid w:val="00C154BF"/>
    <w:pPr>
      <w:tabs>
        <w:tab w:val="right" w:leader="dot" w:pos="9344"/>
      </w:tabs>
      <w:spacing w:line="360" w:lineRule="auto"/>
      <w:jc w:val="both"/>
    </w:pPr>
  </w:style>
  <w:style w:type="paragraph" w:styleId="26">
    <w:name w:val="toc 2"/>
    <w:basedOn w:val="a0"/>
    <w:next w:val="a0"/>
    <w:autoRedefine/>
    <w:uiPriority w:val="39"/>
    <w:unhideWhenUsed/>
    <w:rsid w:val="00C154BF"/>
    <w:pPr>
      <w:ind w:left="240"/>
    </w:pPr>
  </w:style>
  <w:style w:type="paragraph" w:styleId="35">
    <w:name w:val="toc 3"/>
    <w:basedOn w:val="a0"/>
    <w:next w:val="a0"/>
    <w:autoRedefine/>
    <w:uiPriority w:val="39"/>
    <w:unhideWhenUsed/>
    <w:rsid w:val="00C154BF"/>
    <w:pPr>
      <w:ind w:left="480"/>
    </w:pPr>
  </w:style>
  <w:style w:type="character" w:styleId="afff0">
    <w:name w:val="Book Title"/>
    <w:uiPriority w:val="33"/>
    <w:qFormat/>
    <w:rsid w:val="00C154BF"/>
    <w:rPr>
      <w:b/>
      <w:bCs/>
      <w:smallCaps/>
      <w:spacing w:val="5"/>
    </w:rPr>
  </w:style>
  <w:style w:type="paragraph" w:customStyle="1" w:styleId="afff1">
    <w:name w:val="Знак Знак"/>
    <w:basedOn w:val="a0"/>
    <w:rsid w:val="00C154BF"/>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C154BF"/>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C154BF"/>
    <w:pPr>
      <w:spacing w:after="160" w:line="240" w:lineRule="exact"/>
    </w:pPr>
    <w:rPr>
      <w:rFonts w:ascii="Verdana" w:hAnsi="Verdana"/>
      <w:sz w:val="20"/>
      <w:szCs w:val="20"/>
      <w:lang w:val="en-US" w:eastAsia="en-US"/>
    </w:rPr>
  </w:style>
  <w:style w:type="paragraph" w:customStyle="1" w:styleId="-1">
    <w:name w:val="-Текст1"/>
    <w:basedOn w:val="a0"/>
    <w:rsid w:val="00C154BF"/>
    <w:pPr>
      <w:widowControl w:val="0"/>
      <w:ind w:firstLine="720"/>
      <w:jc w:val="both"/>
    </w:pPr>
    <w:rPr>
      <w:rFonts w:ascii="a_Timer" w:hAnsi="a_Timer"/>
      <w:snapToGrid w:val="0"/>
      <w:lang w:val="en-US"/>
    </w:rPr>
  </w:style>
  <w:style w:type="paragraph" w:customStyle="1" w:styleId="afff3">
    <w:name w:val="Знак"/>
    <w:basedOn w:val="a0"/>
    <w:rsid w:val="00C154BF"/>
    <w:pPr>
      <w:spacing w:after="160" w:line="240" w:lineRule="exact"/>
    </w:pPr>
    <w:rPr>
      <w:rFonts w:ascii="Verdana" w:hAnsi="Verdana"/>
      <w:sz w:val="20"/>
      <w:szCs w:val="20"/>
      <w:lang w:val="en-US" w:eastAsia="en-US"/>
    </w:rPr>
  </w:style>
  <w:style w:type="character" w:customStyle="1" w:styleId="afff4">
    <w:name w:val="Цветовое выделение"/>
    <w:rsid w:val="00C154BF"/>
    <w:rPr>
      <w:b/>
      <w:bCs/>
      <w:color w:val="000080"/>
    </w:rPr>
  </w:style>
  <w:style w:type="character" w:customStyle="1" w:styleId="afff5">
    <w:name w:val="Гипертекстовая ссылка"/>
    <w:uiPriority w:val="99"/>
    <w:rsid w:val="00C154BF"/>
    <w:rPr>
      <w:b/>
      <w:bCs/>
      <w:color w:val="008000"/>
    </w:rPr>
  </w:style>
  <w:style w:type="paragraph" w:customStyle="1" w:styleId="27">
    <w:name w:val="Знак2"/>
    <w:basedOn w:val="a0"/>
    <w:rsid w:val="00C154BF"/>
    <w:rPr>
      <w:rFonts w:ascii="Verdana" w:hAnsi="Verdana" w:cs="Verdana"/>
      <w:sz w:val="20"/>
      <w:szCs w:val="20"/>
      <w:lang w:val="en-US" w:eastAsia="en-US"/>
    </w:rPr>
  </w:style>
  <w:style w:type="character" w:customStyle="1" w:styleId="afd">
    <w:name w:val="Без интервала Знак"/>
    <w:link w:val="afc"/>
    <w:uiPriority w:val="1"/>
    <w:locked/>
    <w:rsid w:val="00C154BF"/>
    <w:rPr>
      <w:rFonts w:ascii="Calibri" w:eastAsia="Calibri" w:hAnsi="Calibri" w:cs="Times New Roman"/>
    </w:rPr>
  </w:style>
  <w:style w:type="table" w:styleId="15">
    <w:name w:val="Table Classic 1"/>
    <w:basedOn w:val="a2"/>
    <w:rsid w:val="00C154BF"/>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0"/>
    <w:rsid w:val="00C154BF"/>
    <w:pPr>
      <w:spacing w:after="160" w:line="240" w:lineRule="exact"/>
    </w:pPr>
    <w:rPr>
      <w:rFonts w:ascii="Verdana" w:hAnsi="Verdana" w:cs="Verdana"/>
      <w:sz w:val="20"/>
      <w:szCs w:val="20"/>
      <w:lang w:val="en-US" w:eastAsia="en-US"/>
    </w:rPr>
  </w:style>
  <w:style w:type="paragraph" w:customStyle="1" w:styleId="text">
    <w:name w:val="text"/>
    <w:basedOn w:val="a0"/>
    <w:rsid w:val="00C154BF"/>
    <w:pPr>
      <w:spacing w:before="100" w:beforeAutospacing="1" w:after="100" w:afterAutospacing="1"/>
    </w:pPr>
    <w:rPr>
      <w:rFonts w:ascii="Arial" w:eastAsia="Calibri" w:hAnsi="Arial" w:cs="Arial"/>
      <w:color w:val="000000"/>
    </w:rPr>
  </w:style>
  <w:style w:type="paragraph" w:customStyle="1" w:styleId="17">
    <w:name w:val="Знак Знак1 Знак"/>
    <w:basedOn w:val="a0"/>
    <w:rsid w:val="00C154BF"/>
    <w:pPr>
      <w:widowControl w:val="0"/>
      <w:adjustRightInd w:val="0"/>
      <w:spacing w:after="160" w:line="240" w:lineRule="exact"/>
      <w:jc w:val="right"/>
    </w:pPr>
    <w:rPr>
      <w:sz w:val="20"/>
      <w:szCs w:val="20"/>
      <w:lang w:val="en-GB" w:eastAsia="en-US"/>
    </w:rPr>
  </w:style>
  <w:style w:type="paragraph" w:customStyle="1" w:styleId="18">
    <w:name w:val="Абзац списка1"/>
    <w:basedOn w:val="a0"/>
    <w:uiPriority w:val="99"/>
    <w:rsid w:val="00C154BF"/>
    <w:pPr>
      <w:ind w:left="720"/>
    </w:pPr>
  </w:style>
  <w:style w:type="paragraph" w:customStyle="1" w:styleId="ConsCell">
    <w:name w:val="ConsCell"/>
    <w:rsid w:val="00C154B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154BF"/>
    <w:rPr>
      <w:rFonts w:ascii="Times New Roman" w:hAnsi="Times New Roman" w:cs="Times New Roman"/>
      <w:sz w:val="26"/>
      <w:szCs w:val="26"/>
    </w:rPr>
  </w:style>
  <w:style w:type="paragraph" w:customStyle="1" w:styleId="Style7">
    <w:name w:val="Style7"/>
    <w:basedOn w:val="a0"/>
    <w:uiPriority w:val="99"/>
    <w:rsid w:val="00C154BF"/>
    <w:pPr>
      <w:widowControl w:val="0"/>
      <w:autoSpaceDE w:val="0"/>
      <w:autoSpaceDN w:val="0"/>
      <w:adjustRightInd w:val="0"/>
    </w:pPr>
  </w:style>
  <w:style w:type="paragraph" w:customStyle="1" w:styleId="Style1">
    <w:name w:val="Style1"/>
    <w:basedOn w:val="a0"/>
    <w:uiPriority w:val="99"/>
    <w:rsid w:val="00C154BF"/>
    <w:pPr>
      <w:widowControl w:val="0"/>
      <w:autoSpaceDE w:val="0"/>
      <w:autoSpaceDN w:val="0"/>
      <w:adjustRightInd w:val="0"/>
      <w:spacing w:line="337" w:lineRule="exact"/>
      <w:ind w:firstLine="696"/>
      <w:jc w:val="both"/>
    </w:pPr>
  </w:style>
  <w:style w:type="paragraph" w:customStyle="1" w:styleId="19">
    <w:name w:val="Обычный1"/>
    <w:rsid w:val="00C154BF"/>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154BF"/>
    <w:rPr>
      <w:rFonts w:ascii="Times New Roman" w:hAnsi="Times New Roman" w:cs="Times New Roman"/>
      <w:sz w:val="22"/>
      <w:szCs w:val="22"/>
    </w:rPr>
  </w:style>
  <w:style w:type="character" w:customStyle="1" w:styleId="hl1">
    <w:name w:val="hl1"/>
    <w:rsid w:val="00C154BF"/>
    <w:rPr>
      <w:color w:val="4682B4"/>
    </w:rPr>
  </w:style>
  <w:style w:type="numbering" w:customStyle="1" w:styleId="1a">
    <w:name w:val="Нет списка1"/>
    <w:next w:val="a3"/>
    <w:uiPriority w:val="99"/>
    <w:semiHidden/>
    <w:unhideWhenUsed/>
    <w:rsid w:val="00C154BF"/>
  </w:style>
  <w:style w:type="paragraph" w:styleId="afff6">
    <w:name w:val="Salutation"/>
    <w:basedOn w:val="a0"/>
    <w:next w:val="a0"/>
    <w:link w:val="afff7"/>
    <w:uiPriority w:val="99"/>
    <w:unhideWhenUsed/>
    <w:rsid w:val="00C154BF"/>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C154BF"/>
    <w:rPr>
      <w:rFonts w:ascii="Arial" w:eastAsia="Times New Roman" w:hAnsi="Arial" w:cs="Arial"/>
      <w:sz w:val="20"/>
      <w:szCs w:val="20"/>
      <w:lang w:val="en-US"/>
    </w:rPr>
  </w:style>
  <w:style w:type="paragraph" w:customStyle="1" w:styleId="Style2">
    <w:name w:val="Style2"/>
    <w:basedOn w:val="a0"/>
    <w:uiPriority w:val="99"/>
    <w:rsid w:val="00C154BF"/>
    <w:pPr>
      <w:widowControl w:val="0"/>
      <w:autoSpaceDE w:val="0"/>
      <w:autoSpaceDN w:val="0"/>
      <w:adjustRightInd w:val="0"/>
    </w:pPr>
  </w:style>
  <w:style w:type="paragraph" w:customStyle="1" w:styleId="stylet3">
    <w:name w:val="stylet3"/>
    <w:basedOn w:val="a0"/>
    <w:uiPriority w:val="99"/>
    <w:rsid w:val="00C154BF"/>
    <w:pPr>
      <w:spacing w:before="100" w:beforeAutospacing="1" w:after="100" w:afterAutospacing="1"/>
    </w:pPr>
  </w:style>
  <w:style w:type="character" w:customStyle="1" w:styleId="apple-converted-space">
    <w:name w:val="apple-converted-space"/>
    <w:rsid w:val="00C154BF"/>
  </w:style>
  <w:style w:type="paragraph" w:customStyle="1" w:styleId="Default">
    <w:name w:val="Default"/>
    <w:rsid w:val="00C154B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C154BF"/>
    <w:pPr>
      <w:autoSpaceDE w:val="0"/>
      <w:autoSpaceDN w:val="0"/>
      <w:adjustRightInd w:val="0"/>
    </w:pPr>
    <w:rPr>
      <w:rFonts w:ascii="Arial" w:hAnsi="Arial" w:cs="Arial"/>
    </w:rPr>
  </w:style>
  <w:style w:type="character" w:customStyle="1" w:styleId="js-phone-number">
    <w:name w:val="js-phone-number"/>
    <w:rsid w:val="00C154BF"/>
  </w:style>
  <w:style w:type="paragraph" w:customStyle="1" w:styleId="Title">
    <w:name w:val="Title!Название НПА"/>
    <w:basedOn w:val="a0"/>
    <w:rsid w:val="00C154BF"/>
    <w:pPr>
      <w:spacing w:before="240" w:after="60"/>
      <w:ind w:firstLine="567"/>
      <w:jc w:val="center"/>
      <w:outlineLvl w:val="0"/>
    </w:pPr>
    <w:rPr>
      <w:rFonts w:ascii="Arial" w:hAnsi="Arial" w:cs="Arial"/>
      <w:b/>
      <w:bCs/>
      <w:kern w:val="28"/>
      <w:sz w:val="32"/>
      <w:szCs w:val="32"/>
    </w:rPr>
  </w:style>
  <w:style w:type="character" w:customStyle="1" w:styleId="genmed">
    <w:name w:val="genmed"/>
    <w:rsid w:val="00C154BF"/>
  </w:style>
  <w:style w:type="paragraph" w:customStyle="1" w:styleId="S">
    <w:name w:val="S_Обычный жирный"/>
    <w:basedOn w:val="a0"/>
    <w:qFormat/>
    <w:rsid w:val="00C154BF"/>
    <w:pPr>
      <w:spacing w:line="276" w:lineRule="auto"/>
      <w:ind w:firstLine="567"/>
      <w:jc w:val="both"/>
    </w:pPr>
  </w:style>
  <w:style w:type="character" w:styleId="afff9">
    <w:name w:val="Emphasis"/>
    <w:uiPriority w:val="20"/>
    <w:qFormat/>
    <w:rsid w:val="00C154BF"/>
    <w:rPr>
      <w:i/>
      <w:iCs/>
    </w:rPr>
  </w:style>
  <w:style w:type="paragraph" w:customStyle="1" w:styleId="msonormalmailrucssattributepostfix">
    <w:name w:val="msonormal_mailru_css_attribute_postfix"/>
    <w:basedOn w:val="a0"/>
    <w:rsid w:val="00C154BF"/>
    <w:pPr>
      <w:spacing w:before="100" w:beforeAutospacing="1" w:after="100" w:afterAutospacing="1"/>
    </w:pPr>
  </w:style>
  <w:style w:type="character" w:customStyle="1" w:styleId="aff">
    <w:name w:val="Абзац списка Знак"/>
    <w:link w:val="afe"/>
    <w:uiPriority w:val="34"/>
    <w:locked/>
    <w:rsid w:val="00C154BF"/>
    <w:rPr>
      <w:rFonts w:ascii="Calibri" w:eastAsia="Calibri" w:hAnsi="Calibri" w:cs="Times New Roman"/>
    </w:rPr>
  </w:style>
  <w:style w:type="paragraph" w:customStyle="1" w:styleId="afffa">
    <w:name w:val="Всегда"/>
    <w:basedOn w:val="a0"/>
    <w:autoRedefine/>
    <w:qFormat/>
    <w:rsid w:val="00C154BF"/>
    <w:pPr>
      <w:ind w:firstLine="709"/>
      <w:jc w:val="both"/>
    </w:pPr>
    <w:rPr>
      <w:sz w:val="28"/>
      <w:szCs w:val="28"/>
      <w:lang w:eastAsia="en-US"/>
    </w:rPr>
  </w:style>
  <w:style w:type="paragraph" w:customStyle="1" w:styleId="pt-a-000016">
    <w:name w:val="pt-a-000016"/>
    <w:basedOn w:val="a0"/>
    <w:rsid w:val="00C154BF"/>
    <w:pPr>
      <w:spacing w:before="100" w:beforeAutospacing="1" w:after="100" w:afterAutospacing="1"/>
    </w:pPr>
  </w:style>
  <w:style w:type="character" w:customStyle="1" w:styleId="pt-a0-000001">
    <w:name w:val="pt-a0-000001"/>
    <w:rsid w:val="00C154BF"/>
  </w:style>
  <w:style w:type="character" w:customStyle="1" w:styleId="ConsPlusNormal0">
    <w:name w:val="ConsPlusNormal Знак"/>
    <w:link w:val="ConsPlusNormal"/>
    <w:locked/>
    <w:rsid w:val="00C154BF"/>
    <w:rPr>
      <w:rFonts w:ascii="Arial" w:eastAsia="Times New Roman" w:hAnsi="Arial" w:cs="Arial"/>
      <w:sz w:val="20"/>
      <w:szCs w:val="20"/>
      <w:lang w:eastAsia="ru-RU"/>
    </w:rPr>
  </w:style>
  <w:style w:type="paragraph" w:customStyle="1" w:styleId="afffb">
    <w:name w:val="Заголовок"/>
    <w:basedOn w:val="a0"/>
    <w:rsid w:val="00C154BF"/>
    <w:pPr>
      <w:spacing w:before="400" w:line="360" w:lineRule="auto"/>
      <w:jc w:val="center"/>
    </w:pPr>
    <w:rPr>
      <w:b/>
      <w:sz w:val="28"/>
    </w:rPr>
  </w:style>
  <w:style w:type="paragraph" w:customStyle="1" w:styleId="caaieiaie1">
    <w:name w:val="caaieiaie 1"/>
    <w:basedOn w:val="a0"/>
    <w:next w:val="a0"/>
    <w:rsid w:val="00C154BF"/>
    <w:pPr>
      <w:keepNext/>
      <w:ind w:firstLine="720"/>
      <w:jc w:val="center"/>
    </w:pPr>
    <w:rPr>
      <w:b/>
      <w:sz w:val="40"/>
      <w:szCs w:val="20"/>
    </w:rPr>
  </w:style>
  <w:style w:type="paragraph" w:styleId="afffc">
    <w:name w:val="Revision"/>
    <w:hidden/>
    <w:uiPriority w:val="99"/>
    <w:semiHidden/>
    <w:rsid w:val="00C154BF"/>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15684</Words>
  <Characters>89399</Characters>
  <Application>Microsoft Office Word</Application>
  <DocSecurity>0</DocSecurity>
  <Lines>744</Lines>
  <Paragraphs>209</Paragraphs>
  <ScaleCrop>false</ScaleCrop>
  <Company/>
  <LinksUpToDate>false</LinksUpToDate>
  <CharactersWithSpaces>104874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2024-02-01T11:45:00Z</dcterms:created>
  <dcterms:modified xsi:type="dcterms:W3CDTF">2024-02-01T11:45:00Z</dcterms:modified>
</cp:coreProperties>
</file>